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2DC" w:rsidRDefault="00F612DC" w:rsidP="00F612D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ВПР 8 лит</w:t>
      </w:r>
    </w:p>
    <w:p w:rsidR="000815EB" w:rsidRPr="000815EB" w:rsidRDefault="000815EB" w:rsidP="000815E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15EB">
        <w:rPr>
          <w:rFonts w:ascii="Times New Roman" w:eastAsia="Times New Roman" w:hAnsi="Times New Roman" w:cs="Times New Roman"/>
          <w:lang w:eastAsia="ru-RU"/>
        </w:rPr>
        <w:t>1. Как называется литературный род, объединяющий произведения, которые ставятся на сцене?</w:t>
      </w:r>
    </w:p>
    <w:p w:rsidR="000815EB" w:rsidRDefault="000815EB" w:rsidP="000815E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15EB">
        <w:t xml:space="preserve">2. </w:t>
      </w:r>
      <w:r w:rsidRPr="000815EB">
        <w:rPr>
          <w:rFonts w:ascii="Times New Roman" w:eastAsia="Times New Roman" w:hAnsi="Times New Roman" w:cs="Times New Roman"/>
          <w:lang w:eastAsia="ru-RU"/>
        </w:rPr>
        <w:t>Как называется высшая точка напряжения, столкновение противоборствующих сил, пик эмоционального накала конфликта?</w:t>
      </w:r>
    </w:p>
    <w:p w:rsidR="000815EB" w:rsidRPr="000815EB" w:rsidRDefault="000815EB" w:rsidP="000815EB">
      <w:pPr>
        <w:pStyle w:val="leftmargin"/>
        <w:spacing w:before="0" w:beforeAutospacing="0" w:after="0" w:afterAutospacing="0"/>
        <w:rPr>
          <w:i/>
          <w:sz w:val="22"/>
          <w:szCs w:val="22"/>
        </w:rPr>
      </w:pPr>
      <w:r>
        <w:t xml:space="preserve">3. </w:t>
      </w:r>
      <w:r w:rsidRPr="000815EB">
        <w:rPr>
          <w:sz w:val="22"/>
          <w:szCs w:val="22"/>
        </w:rPr>
        <w:t>Прочитайте текст и выполните задание.</w:t>
      </w:r>
      <w:r>
        <w:rPr>
          <w:sz w:val="22"/>
          <w:szCs w:val="22"/>
        </w:rPr>
        <w:t xml:space="preserve"> </w:t>
      </w:r>
      <w:r w:rsidRPr="000815EB">
        <w:rPr>
          <w:sz w:val="22"/>
          <w:szCs w:val="22"/>
        </w:rPr>
        <w:t xml:space="preserve">Выпишите из текста слово, которое означает: </w:t>
      </w:r>
      <w:r w:rsidRPr="000815EB">
        <w:rPr>
          <w:i/>
          <w:sz w:val="22"/>
          <w:szCs w:val="22"/>
        </w:rPr>
        <w:t>«пронырливый, жуликоватый человек».</w:t>
      </w:r>
    </w:p>
    <w:p w:rsidR="000815EB" w:rsidRPr="000815EB" w:rsidRDefault="000815EB" w:rsidP="000815EB">
      <w:pPr>
        <w:pStyle w:val="leftmargin"/>
        <w:spacing w:before="0" w:beforeAutospacing="0" w:after="0" w:afterAutospacing="0"/>
        <w:ind w:firstLine="375"/>
        <w:jc w:val="center"/>
        <w:rPr>
          <w:sz w:val="20"/>
          <w:szCs w:val="20"/>
        </w:rPr>
      </w:pPr>
      <w:r w:rsidRPr="000815EB">
        <w:rPr>
          <w:sz w:val="20"/>
          <w:szCs w:val="20"/>
        </w:rPr>
        <w:t>Явление VIII</w:t>
      </w:r>
    </w:p>
    <w:p w:rsidR="000815EB" w:rsidRPr="000815EB" w:rsidRDefault="000815EB" w:rsidP="000815EB">
      <w:pPr>
        <w:pStyle w:val="leftmargin"/>
        <w:spacing w:before="0" w:beforeAutospacing="0" w:after="0" w:afterAutospacing="0"/>
        <w:ind w:firstLine="375"/>
        <w:jc w:val="both"/>
        <w:rPr>
          <w:sz w:val="20"/>
          <w:szCs w:val="20"/>
        </w:rPr>
      </w:pPr>
      <w:r w:rsidRPr="000815EB">
        <w:rPr>
          <w:sz w:val="20"/>
          <w:szCs w:val="20"/>
        </w:rPr>
        <w:t>Городничий</w:t>
      </w:r>
      <w:proofErr w:type="gramStart"/>
      <w:r w:rsidRPr="000815EB">
        <w:rPr>
          <w:sz w:val="20"/>
          <w:szCs w:val="20"/>
        </w:rPr>
        <w:t>.</w:t>
      </w:r>
      <w:proofErr w:type="gramEnd"/>
      <w:r w:rsidRPr="000815EB">
        <w:rPr>
          <w:sz w:val="20"/>
          <w:szCs w:val="20"/>
        </w:rPr>
        <w:t xml:space="preserve"> (</w:t>
      </w:r>
      <w:proofErr w:type="gramStart"/>
      <w:r w:rsidRPr="000815EB">
        <w:rPr>
          <w:sz w:val="20"/>
          <w:szCs w:val="20"/>
        </w:rPr>
        <w:t>б</w:t>
      </w:r>
      <w:proofErr w:type="gramEnd"/>
      <w:r w:rsidRPr="000815EB">
        <w:rPr>
          <w:sz w:val="20"/>
          <w:szCs w:val="20"/>
        </w:rPr>
        <w:t xml:space="preserve">ьет себя по лбу). Как я  — нет, как я, старый </w:t>
      </w:r>
      <w:proofErr w:type="gramStart"/>
      <w:r w:rsidRPr="000815EB">
        <w:rPr>
          <w:sz w:val="20"/>
          <w:szCs w:val="20"/>
        </w:rPr>
        <w:t>дурак</w:t>
      </w:r>
      <w:proofErr w:type="gramEnd"/>
      <w:r w:rsidRPr="000815EB">
        <w:rPr>
          <w:sz w:val="20"/>
          <w:szCs w:val="20"/>
        </w:rPr>
        <w:t xml:space="preserve">? Выжил, глупый баран, из ума!.. Тридцать лет живу на службе; ни один купец, ни подрядчик не мог провести; мошенников над мошенниками обманывал, </w:t>
      </w:r>
      <w:proofErr w:type="spellStart"/>
      <w:proofErr w:type="gramStart"/>
      <w:r w:rsidRPr="000815EB">
        <w:rPr>
          <w:sz w:val="20"/>
          <w:szCs w:val="20"/>
        </w:rPr>
        <w:t>пройдох</w:t>
      </w:r>
      <w:proofErr w:type="spellEnd"/>
      <w:proofErr w:type="gramEnd"/>
      <w:r w:rsidRPr="000815EB">
        <w:rPr>
          <w:sz w:val="20"/>
          <w:szCs w:val="20"/>
        </w:rPr>
        <w:t xml:space="preserve"> и плутов таких, что весь свет готовы обворовать, поддевал на уду. Трех губернаторов обманул!.. Что губернатор! (махнул рукой) нечего и говорить про губернаторов...</w:t>
      </w:r>
    </w:p>
    <w:p w:rsidR="000815EB" w:rsidRPr="000815EB" w:rsidRDefault="000815EB" w:rsidP="000815EB">
      <w:pPr>
        <w:pStyle w:val="leftmargin"/>
        <w:spacing w:before="0" w:beforeAutospacing="0" w:after="0" w:afterAutospacing="0"/>
        <w:ind w:firstLine="375"/>
        <w:jc w:val="both"/>
        <w:rPr>
          <w:sz w:val="20"/>
          <w:szCs w:val="20"/>
        </w:rPr>
      </w:pPr>
      <w:r w:rsidRPr="000815EB">
        <w:rPr>
          <w:sz w:val="20"/>
          <w:szCs w:val="20"/>
        </w:rPr>
        <w:t>Анна Андреевна. Но это не может быть, Антоша: он обручился с Машенькой...</w:t>
      </w:r>
    </w:p>
    <w:p w:rsidR="000815EB" w:rsidRPr="000815EB" w:rsidRDefault="000815EB" w:rsidP="000815EB">
      <w:pPr>
        <w:pStyle w:val="leftmargin"/>
        <w:spacing w:before="0" w:beforeAutospacing="0" w:after="0" w:afterAutospacing="0"/>
        <w:ind w:firstLine="375"/>
        <w:jc w:val="both"/>
        <w:rPr>
          <w:sz w:val="20"/>
          <w:szCs w:val="20"/>
        </w:rPr>
      </w:pPr>
      <w:r w:rsidRPr="000815EB">
        <w:rPr>
          <w:sz w:val="20"/>
          <w:szCs w:val="20"/>
        </w:rPr>
        <w:t xml:space="preserve">Городничий (в сердцах). Обручился! Кукиш с маслом  — вот тебе обручился! Лезет мне в глаза с обрученьем!.. (В исступлении.) Вот смотрите, смотрите, весь мир, все христианство, все смотрите, как одурачен городничий! Дурака ему, дурака, старому </w:t>
      </w:r>
      <w:proofErr w:type="spellStart"/>
      <w:proofErr w:type="gramStart"/>
      <w:r w:rsidRPr="000815EB">
        <w:rPr>
          <w:sz w:val="20"/>
          <w:szCs w:val="20"/>
        </w:rPr>
        <w:t>подлецу</w:t>
      </w:r>
      <w:proofErr w:type="spellEnd"/>
      <w:proofErr w:type="gramEnd"/>
      <w:r w:rsidRPr="000815EB">
        <w:rPr>
          <w:sz w:val="20"/>
          <w:szCs w:val="20"/>
        </w:rPr>
        <w:t xml:space="preserve">! (Грозит самому себе кулаком.) Эх ты, толстоносый! Сосульку, тряпку принял за важного человека! Вон он теперь по всей дороге заливает колокольчиком! Разнесет по всему свету историю. Мало того что пойдешь в посмешище  — найдется щелкопер, бумагомарака, в комедию тебя вставит. Вот что обидно! Чина, звания не пощадит, и будут все скалить зубы и бить в ладоши. Чему смеетесь?  —  Над собою смеетесь!.. Эх вы!.. (Стучит со злости ногами об пол.) Я бы всех этих </w:t>
      </w:r>
      <w:proofErr w:type="gramStart"/>
      <w:r w:rsidRPr="000815EB">
        <w:rPr>
          <w:sz w:val="20"/>
          <w:szCs w:val="20"/>
        </w:rPr>
        <w:t>бумагомарак</w:t>
      </w:r>
      <w:proofErr w:type="gramEnd"/>
      <w:r w:rsidRPr="000815EB">
        <w:rPr>
          <w:sz w:val="20"/>
          <w:szCs w:val="20"/>
        </w:rPr>
        <w:t xml:space="preserve">! У, </w:t>
      </w:r>
      <w:proofErr w:type="gramStart"/>
      <w:r w:rsidRPr="000815EB">
        <w:rPr>
          <w:sz w:val="20"/>
          <w:szCs w:val="20"/>
        </w:rPr>
        <w:t>щелкоперы</w:t>
      </w:r>
      <w:proofErr w:type="gramEnd"/>
      <w:r w:rsidRPr="000815EB">
        <w:rPr>
          <w:sz w:val="20"/>
          <w:szCs w:val="20"/>
        </w:rPr>
        <w:t xml:space="preserve">, либералы проклятые! Чертово семя! Узлом бы вас всех завязал, в муку бы стер вас всех да черту в подкладку! В шапку </w:t>
      </w:r>
      <w:proofErr w:type="spellStart"/>
      <w:r w:rsidRPr="000815EB">
        <w:rPr>
          <w:sz w:val="20"/>
          <w:szCs w:val="20"/>
        </w:rPr>
        <w:t>туды</w:t>
      </w:r>
      <w:proofErr w:type="spellEnd"/>
      <w:r w:rsidRPr="000815EB">
        <w:rPr>
          <w:sz w:val="20"/>
          <w:szCs w:val="20"/>
        </w:rPr>
        <w:t xml:space="preserve"> ему!.. </w:t>
      </w:r>
      <w:proofErr w:type="gramStart"/>
      <w:r w:rsidRPr="000815EB">
        <w:rPr>
          <w:sz w:val="20"/>
          <w:szCs w:val="20"/>
        </w:rPr>
        <w:t>(Сует кулаком и бьет каблуком в пол.</w:t>
      </w:r>
      <w:proofErr w:type="gramEnd"/>
      <w:r w:rsidRPr="000815EB">
        <w:rPr>
          <w:sz w:val="20"/>
          <w:szCs w:val="20"/>
        </w:rPr>
        <w:t xml:space="preserve"> </w:t>
      </w:r>
      <w:proofErr w:type="gramStart"/>
      <w:r w:rsidRPr="000815EB">
        <w:rPr>
          <w:sz w:val="20"/>
          <w:szCs w:val="20"/>
        </w:rPr>
        <w:t>После некоторого молчания.)</w:t>
      </w:r>
      <w:proofErr w:type="gramEnd"/>
      <w:r w:rsidRPr="000815EB">
        <w:rPr>
          <w:sz w:val="20"/>
          <w:szCs w:val="20"/>
        </w:rPr>
        <w:t xml:space="preserve"> До сих пор не могу прийти в себя. Вот, подлинно, если Бог хочет наказать, так отнимет прежде разум. </w:t>
      </w:r>
      <w:proofErr w:type="gramStart"/>
      <w:r w:rsidRPr="000815EB">
        <w:rPr>
          <w:sz w:val="20"/>
          <w:szCs w:val="20"/>
        </w:rPr>
        <w:t>Ну что было в этом вертопрахе похожего на ревизора?</w:t>
      </w:r>
      <w:proofErr w:type="gramEnd"/>
      <w:r w:rsidRPr="000815EB">
        <w:rPr>
          <w:sz w:val="20"/>
          <w:szCs w:val="20"/>
        </w:rPr>
        <w:t xml:space="preserve"> Ничего не было! Вот просто ни на полмизинца не было </w:t>
      </w:r>
      <w:proofErr w:type="gramStart"/>
      <w:r w:rsidRPr="000815EB">
        <w:rPr>
          <w:sz w:val="20"/>
          <w:szCs w:val="20"/>
        </w:rPr>
        <w:t>похожего</w:t>
      </w:r>
      <w:proofErr w:type="gramEnd"/>
      <w:r w:rsidRPr="000815EB">
        <w:rPr>
          <w:sz w:val="20"/>
          <w:szCs w:val="20"/>
        </w:rPr>
        <w:t xml:space="preserve">  — и вдруг все: ревизор! Ревизор! </w:t>
      </w:r>
      <w:proofErr w:type="gramStart"/>
      <w:r w:rsidRPr="000815EB">
        <w:rPr>
          <w:sz w:val="20"/>
          <w:szCs w:val="20"/>
        </w:rPr>
        <w:t>Ну</w:t>
      </w:r>
      <w:proofErr w:type="gramEnd"/>
      <w:r w:rsidRPr="000815EB">
        <w:rPr>
          <w:sz w:val="20"/>
          <w:szCs w:val="20"/>
        </w:rPr>
        <w:t xml:space="preserve"> кто первый выпустил, что он ревизор? Отвечайте!</w:t>
      </w:r>
    </w:p>
    <w:p w:rsidR="000815EB" w:rsidRPr="000815EB" w:rsidRDefault="000815EB" w:rsidP="000815EB">
      <w:pPr>
        <w:pStyle w:val="leftmargin"/>
        <w:spacing w:before="0" w:beforeAutospacing="0" w:after="0" w:afterAutospacing="0"/>
        <w:ind w:firstLine="375"/>
        <w:jc w:val="both"/>
        <w:rPr>
          <w:sz w:val="20"/>
          <w:szCs w:val="20"/>
        </w:rPr>
      </w:pPr>
      <w:r w:rsidRPr="000815EB">
        <w:rPr>
          <w:sz w:val="20"/>
          <w:szCs w:val="20"/>
        </w:rPr>
        <w:t>Артемий Филиппович (расставляя руки). Уж как это случилось, хоть убей, не могу объяснить. Точно туман какой-то ошеломил, черт попутал.</w:t>
      </w:r>
    </w:p>
    <w:p w:rsidR="000815EB" w:rsidRPr="000815EB" w:rsidRDefault="000815EB" w:rsidP="000815EB">
      <w:pPr>
        <w:pStyle w:val="leftmargin"/>
        <w:spacing w:before="0" w:beforeAutospacing="0" w:after="0" w:afterAutospacing="0"/>
        <w:ind w:firstLine="375"/>
        <w:jc w:val="both"/>
        <w:rPr>
          <w:sz w:val="20"/>
          <w:szCs w:val="20"/>
        </w:rPr>
      </w:pPr>
      <w:proofErr w:type="spellStart"/>
      <w:r w:rsidRPr="000815EB">
        <w:rPr>
          <w:sz w:val="20"/>
          <w:szCs w:val="20"/>
        </w:rPr>
        <w:t>Аммос</w:t>
      </w:r>
      <w:proofErr w:type="spellEnd"/>
      <w:r w:rsidRPr="000815EB">
        <w:rPr>
          <w:sz w:val="20"/>
          <w:szCs w:val="20"/>
        </w:rPr>
        <w:t xml:space="preserve"> Федорович. Да кто выпустил  —  вот кто выпустил: эти молодцы! (Показывает на </w:t>
      </w:r>
      <w:proofErr w:type="spellStart"/>
      <w:r w:rsidRPr="000815EB">
        <w:rPr>
          <w:sz w:val="20"/>
          <w:szCs w:val="20"/>
        </w:rPr>
        <w:t>Добчинского</w:t>
      </w:r>
      <w:proofErr w:type="spellEnd"/>
      <w:r w:rsidRPr="000815EB">
        <w:rPr>
          <w:sz w:val="20"/>
          <w:szCs w:val="20"/>
        </w:rPr>
        <w:t xml:space="preserve"> и </w:t>
      </w:r>
      <w:proofErr w:type="spellStart"/>
      <w:r w:rsidRPr="000815EB">
        <w:rPr>
          <w:sz w:val="20"/>
          <w:szCs w:val="20"/>
        </w:rPr>
        <w:t>Бобчинского</w:t>
      </w:r>
      <w:proofErr w:type="spellEnd"/>
      <w:r w:rsidRPr="000815EB">
        <w:rPr>
          <w:sz w:val="20"/>
          <w:szCs w:val="20"/>
        </w:rPr>
        <w:t>.)</w:t>
      </w:r>
    </w:p>
    <w:p w:rsidR="000815EB" w:rsidRPr="000815EB" w:rsidRDefault="000815EB" w:rsidP="000815EB">
      <w:pPr>
        <w:pStyle w:val="leftmargin"/>
        <w:spacing w:before="0" w:beforeAutospacing="0" w:after="0" w:afterAutospacing="0"/>
        <w:ind w:firstLine="375"/>
        <w:jc w:val="both"/>
        <w:rPr>
          <w:sz w:val="20"/>
          <w:szCs w:val="20"/>
        </w:rPr>
      </w:pPr>
      <w:proofErr w:type="spellStart"/>
      <w:r w:rsidRPr="000815EB">
        <w:rPr>
          <w:sz w:val="20"/>
          <w:szCs w:val="20"/>
        </w:rPr>
        <w:t>Бобчинский</w:t>
      </w:r>
      <w:proofErr w:type="spellEnd"/>
      <w:r w:rsidRPr="000815EB">
        <w:rPr>
          <w:sz w:val="20"/>
          <w:szCs w:val="20"/>
        </w:rPr>
        <w:t xml:space="preserve">. </w:t>
      </w:r>
      <w:proofErr w:type="gramStart"/>
      <w:r w:rsidRPr="000815EB">
        <w:rPr>
          <w:sz w:val="20"/>
          <w:szCs w:val="20"/>
        </w:rPr>
        <w:t>Ей-ей</w:t>
      </w:r>
      <w:proofErr w:type="gramEnd"/>
      <w:r w:rsidRPr="000815EB">
        <w:rPr>
          <w:sz w:val="20"/>
          <w:szCs w:val="20"/>
        </w:rPr>
        <w:t>, не я! И не думал...</w:t>
      </w:r>
    </w:p>
    <w:p w:rsidR="000815EB" w:rsidRPr="000815EB" w:rsidRDefault="000815EB" w:rsidP="000815EB">
      <w:pPr>
        <w:pStyle w:val="leftmargin"/>
        <w:spacing w:before="0" w:beforeAutospacing="0" w:after="0" w:afterAutospacing="0"/>
        <w:ind w:firstLine="375"/>
        <w:jc w:val="both"/>
        <w:rPr>
          <w:sz w:val="20"/>
          <w:szCs w:val="20"/>
        </w:rPr>
      </w:pPr>
      <w:proofErr w:type="spellStart"/>
      <w:r w:rsidRPr="000815EB">
        <w:rPr>
          <w:sz w:val="20"/>
          <w:szCs w:val="20"/>
        </w:rPr>
        <w:t>Добчинский</w:t>
      </w:r>
      <w:proofErr w:type="spellEnd"/>
      <w:r w:rsidRPr="000815EB">
        <w:rPr>
          <w:sz w:val="20"/>
          <w:szCs w:val="20"/>
        </w:rPr>
        <w:t>. Я ничего, совсем ничего...</w:t>
      </w:r>
    </w:p>
    <w:p w:rsidR="000815EB" w:rsidRPr="000815EB" w:rsidRDefault="000815EB" w:rsidP="000815EB">
      <w:pPr>
        <w:pStyle w:val="leftmargin"/>
        <w:spacing w:before="0" w:beforeAutospacing="0" w:after="0" w:afterAutospacing="0"/>
        <w:ind w:firstLine="375"/>
        <w:jc w:val="both"/>
        <w:rPr>
          <w:sz w:val="20"/>
          <w:szCs w:val="20"/>
        </w:rPr>
      </w:pPr>
      <w:r w:rsidRPr="000815EB">
        <w:rPr>
          <w:sz w:val="20"/>
          <w:szCs w:val="20"/>
        </w:rPr>
        <w:t>Артемий Филиппович. Конечно, вы.</w:t>
      </w:r>
    </w:p>
    <w:p w:rsidR="000815EB" w:rsidRPr="000815EB" w:rsidRDefault="000815EB" w:rsidP="000815EB">
      <w:pPr>
        <w:pStyle w:val="leftmargin"/>
        <w:spacing w:before="0" w:beforeAutospacing="0" w:after="0" w:afterAutospacing="0"/>
        <w:ind w:firstLine="375"/>
        <w:jc w:val="both"/>
        <w:rPr>
          <w:sz w:val="20"/>
          <w:szCs w:val="20"/>
        </w:rPr>
      </w:pPr>
      <w:r w:rsidRPr="000815EB">
        <w:rPr>
          <w:sz w:val="20"/>
          <w:szCs w:val="20"/>
        </w:rPr>
        <w:t>Лука Лукич. Разумеется. Прибежали как сумасшедшие из трактира: «Приехал, приехал и денег не плотит...». Нашли важную птицу!</w:t>
      </w:r>
    </w:p>
    <w:p w:rsidR="000815EB" w:rsidRPr="000815EB" w:rsidRDefault="000815EB" w:rsidP="000815EB">
      <w:pPr>
        <w:pStyle w:val="leftmargin"/>
        <w:spacing w:before="0" w:beforeAutospacing="0" w:after="0" w:afterAutospacing="0"/>
        <w:ind w:firstLine="375"/>
        <w:jc w:val="both"/>
        <w:rPr>
          <w:sz w:val="20"/>
          <w:szCs w:val="20"/>
        </w:rPr>
      </w:pPr>
      <w:r w:rsidRPr="000815EB">
        <w:rPr>
          <w:sz w:val="20"/>
          <w:szCs w:val="20"/>
        </w:rPr>
        <w:t xml:space="preserve">Городничий. Натурально, вы! Сплетники городские, лгуны проклятые! </w:t>
      </w:r>
    </w:p>
    <w:p w:rsidR="000815EB" w:rsidRPr="000815EB" w:rsidRDefault="000815EB" w:rsidP="000815EB">
      <w:pPr>
        <w:pStyle w:val="leftmargin"/>
        <w:spacing w:before="0" w:beforeAutospacing="0" w:after="0" w:afterAutospacing="0"/>
        <w:ind w:firstLine="375"/>
        <w:jc w:val="both"/>
        <w:rPr>
          <w:sz w:val="20"/>
          <w:szCs w:val="20"/>
        </w:rPr>
      </w:pPr>
      <w:r w:rsidRPr="000815EB">
        <w:rPr>
          <w:sz w:val="20"/>
          <w:szCs w:val="20"/>
        </w:rPr>
        <w:t xml:space="preserve">Артемий Филиппович. Чтоб вас черт </w:t>
      </w:r>
      <w:proofErr w:type="gramStart"/>
      <w:r w:rsidRPr="000815EB">
        <w:rPr>
          <w:sz w:val="20"/>
          <w:szCs w:val="20"/>
        </w:rPr>
        <w:t>побрал</w:t>
      </w:r>
      <w:proofErr w:type="gramEnd"/>
      <w:r w:rsidRPr="000815EB">
        <w:rPr>
          <w:sz w:val="20"/>
          <w:szCs w:val="20"/>
        </w:rPr>
        <w:t xml:space="preserve"> с вашим ревизором и рассказами!</w:t>
      </w:r>
    </w:p>
    <w:p w:rsidR="000815EB" w:rsidRPr="000815EB" w:rsidRDefault="000815EB" w:rsidP="000815EB">
      <w:pPr>
        <w:pStyle w:val="leftmargin"/>
        <w:spacing w:before="0" w:beforeAutospacing="0" w:after="0" w:afterAutospacing="0"/>
        <w:ind w:firstLine="375"/>
        <w:jc w:val="both"/>
        <w:rPr>
          <w:sz w:val="20"/>
          <w:szCs w:val="20"/>
        </w:rPr>
      </w:pPr>
      <w:r w:rsidRPr="000815EB">
        <w:rPr>
          <w:sz w:val="20"/>
          <w:szCs w:val="20"/>
        </w:rPr>
        <w:t xml:space="preserve">Городничий. Только рыскаете по городу да смущаете всех, трещотки проклятые! Сплетни сеете, сороки короткохвостые! </w:t>
      </w:r>
    </w:p>
    <w:p w:rsidR="000815EB" w:rsidRPr="000815EB" w:rsidRDefault="000815EB" w:rsidP="000815EB">
      <w:pPr>
        <w:pStyle w:val="leftmargin"/>
        <w:spacing w:before="0" w:beforeAutospacing="0" w:after="0" w:afterAutospacing="0"/>
        <w:ind w:firstLine="375"/>
        <w:jc w:val="both"/>
        <w:rPr>
          <w:sz w:val="20"/>
          <w:szCs w:val="20"/>
        </w:rPr>
      </w:pPr>
      <w:proofErr w:type="spellStart"/>
      <w:r w:rsidRPr="000815EB">
        <w:rPr>
          <w:sz w:val="20"/>
          <w:szCs w:val="20"/>
        </w:rPr>
        <w:t>Аммос</w:t>
      </w:r>
      <w:proofErr w:type="spellEnd"/>
      <w:r w:rsidRPr="000815EB">
        <w:rPr>
          <w:sz w:val="20"/>
          <w:szCs w:val="20"/>
        </w:rPr>
        <w:t xml:space="preserve"> Федорович. </w:t>
      </w:r>
      <w:proofErr w:type="gramStart"/>
      <w:r w:rsidRPr="000815EB">
        <w:rPr>
          <w:sz w:val="20"/>
          <w:szCs w:val="20"/>
        </w:rPr>
        <w:t>Пачкуны</w:t>
      </w:r>
      <w:proofErr w:type="gramEnd"/>
      <w:r w:rsidRPr="000815EB">
        <w:rPr>
          <w:sz w:val="20"/>
          <w:szCs w:val="20"/>
        </w:rPr>
        <w:t xml:space="preserve"> проклятые! </w:t>
      </w:r>
    </w:p>
    <w:p w:rsidR="000815EB" w:rsidRPr="000815EB" w:rsidRDefault="000815EB" w:rsidP="000815EB">
      <w:pPr>
        <w:pStyle w:val="leftmargin"/>
        <w:spacing w:before="0" w:beforeAutospacing="0" w:after="0" w:afterAutospacing="0"/>
        <w:ind w:firstLine="375"/>
        <w:jc w:val="both"/>
        <w:rPr>
          <w:sz w:val="20"/>
          <w:szCs w:val="20"/>
        </w:rPr>
      </w:pPr>
      <w:r w:rsidRPr="000815EB">
        <w:rPr>
          <w:sz w:val="20"/>
          <w:szCs w:val="20"/>
        </w:rPr>
        <w:t xml:space="preserve">Артемий Филиппович. Сморчки </w:t>
      </w:r>
      <w:proofErr w:type="spellStart"/>
      <w:r w:rsidRPr="000815EB">
        <w:rPr>
          <w:sz w:val="20"/>
          <w:szCs w:val="20"/>
        </w:rPr>
        <w:t>короткобрюхие</w:t>
      </w:r>
      <w:proofErr w:type="spellEnd"/>
      <w:r w:rsidRPr="000815EB">
        <w:rPr>
          <w:sz w:val="20"/>
          <w:szCs w:val="20"/>
        </w:rPr>
        <w:t>!</w:t>
      </w:r>
      <w:r>
        <w:rPr>
          <w:sz w:val="20"/>
          <w:szCs w:val="20"/>
        </w:rPr>
        <w:t xml:space="preserve"> </w:t>
      </w:r>
      <w:r w:rsidRPr="000815EB">
        <w:rPr>
          <w:i/>
          <w:iCs/>
          <w:sz w:val="20"/>
          <w:szCs w:val="20"/>
        </w:rPr>
        <w:t>(Н. В. Гоголь «Ревизор»)</w:t>
      </w:r>
    </w:p>
    <w:p w:rsidR="00F76C11" w:rsidRDefault="00F76C11" w:rsidP="00F76C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76C11" w:rsidRDefault="00F76C11" w:rsidP="00F76C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 </w:t>
      </w:r>
      <w:r w:rsidRPr="00F76C11">
        <w:rPr>
          <w:rFonts w:ascii="Times New Roman" w:eastAsia="Times New Roman" w:hAnsi="Times New Roman" w:cs="Times New Roman"/>
          <w:lang w:eastAsia="ru-RU"/>
        </w:rPr>
        <w:t>Установите соответствие между примерами из текста и названиями средств художественной выразительности: к каждой позиции первого столбца подберите соответствующую позицию из второго столбца.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6C11" w:rsidTr="00F76C11">
        <w:tc>
          <w:tcPr>
            <w:tcW w:w="4785" w:type="dxa"/>
          </w:tcPr>
          <w:p w:rsidR="00F76C11" w:rsidRPr="00F76C11" w:rsidRDefault="00F76C11" w:rsidP="00F76C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76C11">
              <w:rPr>
                <w:rFonts w:ascii="Times New Roman" w:eastAsia="Times New Roman" w:hAnsi="Times New Roman" w:cs="Times New Roman"/>
                <w:lang w:eastAsia="ru-RU"/>
              </w:rPr>
              <w:t>Примеры</w:t>
            </w:r>
          </w:p>
          <w:p w:rsidR="00F76C11" w:rsidRPr="00F76C11" w:rsidRDefault="00F76C11" w:rsidP="00F76C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76C11">
              <w:rPr>
                <w:rFonts w:ascii="Times New Roman" w:eastAsia="Times New Roman" w:hAnsi="Times New Roman" w:cs="Times New Roman"/>
                <w:lang w:eastAsia="ru-RU"/>
              </w:rPr>
              <w:t>А)  Выжил, глупый баран, из ума!</w:t>
            </w:r>
          </w:p>
          <w:p w:rsidR="00F76C11" w:rsidRPr="00F76C11" w:rsidRDefault="00F76C11" w:rsidP="00F76C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76C11">
              <w:rPr>
                <w:rFonts w:ascii="Times New Roman" w:eastAsia="Times New Roman" w:hAnsi="Times New Roman" w:cs="Times New Roman"/>
                <w:lang w:eastAsia="ru-RU"/>
              </w:rPr>
              <w:t>Б)  толстоносый</w:t>
            </w:r>
          </w:p>
          <w:p w:rsidR="00F76C11" w:rsidRDefault="00F76C11" w:rsidP="00F76C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76C11">
              <w:rPr>
                <w:rFonts w:ascii="Times New Roman" w:eastAsia="Times New Roman" w:hAnsi="Times New Roman" w:cs="Times New Roman"/>
                <w:lang w:eastAsia="ru-RU"/>
              </w:rPr>
              <w:t>В)  Вот смотрите, смотрите, весь мир, все христианство, все смотрите, как одурачен городничий...</w:t>
            </w:r>
          </w:p>
        </w:tc>
        <w:tc>
          <w:tcPr>
            <w:tcW w:w="4786" w:type="dxa"/>
          </w:tcPr>
          <w:p w:rsidR="00F76C11" w:rsidRPr="00F76C11" w:rsidRDefault="00F76C11" w:rsidP="00F76C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76C11">
              <w:rPr>
                <w:rFonts w:ascii="Times New Roman" w:eastAsia="Times New Roman" w:hAnsi="Times New Roman" w:cs="Times New Roman"/>
                <w:lang w:eastAsia="ru-RU"/>
              </w:rPr>
              <w:t>Средства выразительности</w:t>
            </w:r>
          </w:p>
          <w:p w:rsidR="00F76C11" w:rsidRPr="00F76C11" w:rsidRDefault="00F76C11" w:rsidP="00F76C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76C11">
              <w:rPr>
                <w:rFonts w:ascii="Times New Roman" w:eastAsia="Times New Roman" w:hAnsi="Times New Roman" w:cs="Times New Roman"/>
                <w:lang w:eastAsia="ru-RU"/>
              </w:rPr>
              <w:t>1)  Эпитет</w:t>
            </w:r>
          </w:p>
          <w:p w:rsidR="00F76C11" w:rsidRPr="00F76C11" w:rsidRDefault="00F76C11" w:rsidP="00F76C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76C11">
              <w:rPr>
                <w:rFonts w:ascii="Times New Roman" w:eastAsia="Times New Roman" w:hAnsi="Times New Roman" w:cs="Times New Roman"/>
                <w:lang w:eastAsia="ru-RU"/>
              </w:rPr>
              <w:t>2)  Риторическое восклицание</w:t>
            </w:r>
          </w:p>
          <w:p w:rsidR="00F76C11" w:rsidRPr="00F76C11" w:rsidRDefault="00F76C11" w:rsidP="00F76C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76C11">
              <w:rPr>
                <w:rFonts w:ascii="Times New Roman" w:eastAsia="Times New Roman" w:hAnsi="Times New Roman" w:cs="Times New Roman"/>
                <w:lang w:eastAsia="ru-RU"/>
              </w:rPr>
              <w:t>3)  Гипербола</w:t>
            </w:r>
          </w:p>
          <w:p w:rsidR="00F76C11" w:rsidRDefault="00F76C11" w:rsidP="00F76C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76C11">
              <w:rPr>
                <w:rFonts w:ascii="Times New Roman" w:eastAsia="Times New Roman" w:hAnsi="Times New Roman" w:cs="Times New Roman"/>
                <w:lang w:eastAsia="ru-RU"/>
              </w:rPr>
              <w:t>4)  Сравнение</w:t>
            </w:r>
          </w:p>
        </w:tc>
      </w:tr>
    </w:tbl>
    <w:p w:rsidR="00E1571F" w:rsidRDefault="00F76C11" w:rsidP="00F76C11">
      <w:pPr>
        <w:spacing w:after="0" w:line="240" w:lineRule="auto"/>
      </w:pPr>
      <w:r w:rsidRPr="00F76C11">
        <w:rPr>
          <w:rFonts w:ascii="Times New Roman" w:eastAsia="Times New Roman" w:hAnsi="Times New Roman" w:cs="Times New Roman"/>
          <w:lang w:eastAsia="ru-RU"/>
        </w:rPr>
        <w:t>Запишите в таблицу выбранные циф</w:t>
      </w:r>
      <w:r w:rsidR="008B3D47">
        <w:rPr>
          <w:rFonts w:ascii="Times New Roman" w:eastAsia="Times New Roman" w:hAnsi="Times New Roman" w:cs="Times New Roman"/>
          <w:lang w:eastAsia="ru-RU"/>
        </w:rPr>
        <w:t xml:space="preserve">ры под соответствующими буквами: </w:t>
      </w:r>
      <w:r w:rsidR="008B3D47">
        <w:t>А      Б        В</w:t>
      </w:r>
    </w:p>
    <w:p w:rsidR="008B3D47" w:rsidRDefault="008B3D47" w:rsidP="00F76C11">
      <w:pPr>
        <w:spacing w:after="0" w:line="240" w:lineRule="auto"/>
      </w:pPr>
    </w:p>
    <w:p w:rsidR="008B3D47" w:rsidRDefault="008B3D47" w:rsidP="008B3D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5. </w:t>
      </w:r>
      <w:r w:rsidRPr="008B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роль в приведенной сцене играют ремарки?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(дайте развернутый ответ 3-4 предложения)</w:t>
      </w:r>
    </w:p>
    <w:p w:rsidR="00F612DC" w:rsidRPr="00F612DC" w:rsidRDefault="008B3D47" w:rsidP="00F612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F612DC" w:rsidRPr="00F612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литературное произведение о человеческих пороках, рассмотренное Вами на уроках литературы в этом учебном году или прочитанное самостоятельно, Вы бы посоветовали прочитать своим друзьям? Чему оно может научить родителей? Дайте развёрнутый ответ, опираясь на текст выбранного Вами произведения.</w:t>
      </w:r>
    </w:p>
    <w:sectPr w:rsidR="00F612DC" w:rsidRPr="00F612DC" w:rsidSect="00F612D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5EB"/>
    <w:rsid w:val="00062EDB"/>
    <w:rsid w:val="000815EB"/>
    <w:rsid w:val="008B3D47"/>
    <w:rsid w:val="00E1571F"/>
    <w:rsid w:val="00F612DC"/>
    <w:rsid w:val="00F7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DB"/>
  </w:style>
  <w:style w:type="paragraph" w:styleId="1">
    <w:name w:val="heading 1"/>
    <w:basedOn w:val="a"/>
    <w:next w:val="a"/>
    <w:link w:val="10"/>
    <w:uiPriority w:val="9"/>
    <w:qFormat/>
    <w:rsid w:val="00062ED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2ED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ED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ED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ED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ED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ED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ED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ED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2ED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62ED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62EDB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062ED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062ED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062ED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062ED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062ED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2ED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62ED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62ED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62ED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62ED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062EDB"/>
    <w:rPr>
      <w:b/>
      <w:bCs/>
    </w:rPr>
  </w:style>
  <w:style w:type="character" w:styleId="a8">
    <w:name w:val="Emphasis"/>
    <w:uiPriority w:val="20"/>
    <w:qFormat/>
    <w:rsid w:val="00062ED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062ED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62E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2EDB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62ED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62ED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062EDB"/>
    <w:rPr>
      <w:b/>
      <w:bCs/>
      <w:i/>
      <w:iCs/>
    </w:rPr>
  </w:style>
  <w:style w:type="character" w:styleId="ad">
    <w:name w:val="Subtle Emphasis"/>
    <w:uiPriority w:val="19"/>
    <w:qFormat/>
    <w:rsid w:val="00062EDB"/>
    <w:rPr>
      <w:i/>
      <w:iCs/>
    </w:rPr>
  </w:style>
  <w:style w:type="character" w:styleId="ae">
    <w:name w:val="Intense Emphasis"/>
    <w:uiPriority w:val="21"/>
    <w:qFormat/>
    <w:rsid w:val="00062EDB"/>
    <w:rPr>
      <w:b/>
      <w:bCs/>
    </w:rPr>
  </w:style>
  <w:style w:type="character" w:styleId="af">
    <w:name w:val="Subtle Reference"/>
    <w:uiPriority w:val="31"/>
    <w:qFormat/>
    <w:rsid w:val="00062EDB"/>
    <w:rPr>
      <w:smallCaps/>
    </w:rPr>
  </w:style>
  <w:style w:type="character" w:styleId="af0">
    <w:name w:val="Intense Reference"/>
    <w:uiPriority w:val="32"/>
    <w:qFormat/>
    <w:rsid w:val="00062EDB"/>
    <w:rPr>
      <w:smallCaps/>
      <w:spacing w:val="5"/>
      <w:u w:val="single"/>
    </w:rPr>
  </w:style>
  <w:style w:type="character" w:styleId="af1">
    <w:name w:val="Book Title"/>
    <w:uiPriority w:val="33"/>
    <w:qFormat/>
    <w:rsid w:val="00062ED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62EDB"/>
    <w:pPr>
      <w:outlineLvl w:val="9"/>
    </w:pPr>
    <w:rPr>
      <w:lang w:bidi="en-US"/>
    </w:rPr>
  </w:style>
  <w:style w:type="paragraph" w:customStyle="1" w:styleId="leftmargin">
    <w:name w:val="left_margin"/>
    <w:basedOn w:val="a"/>
    <w:rsid w:val="00081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081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F76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DB"/>
  </w:style>
  <w:style w:type="paragraph" w:styleId="1">
    <w:name w:val="heading 1"/>
    <w:basedOn w:val="a"/>
    <w:next w:val="a"/>
    <w:link w:val="10"/>
    <w:uiPriority w:val="9"/>
    <w:qFormat/>
    <w:rsid w:val="00062ED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2ED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ED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ED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ED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ED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ED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ED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ED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2ED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62ED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62EDB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062ED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062ED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062ED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062ED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062ED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2ED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62ED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62ED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62ED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62ED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062EDB"/>
    <w:rPr>
      <w:b/>
      <w:bCs/>
    </w:rPr>
  </w:style>
  <w:style w:type="character" w:styleId="a8">
    <w:name w:val="Emphasis"/>
    <w:uiPriority w:val="20"/>
    <w:qFormat/>
    <w:rsid w:val="00062ED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062ED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62E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2EDB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62ED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62ED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062EDB"/>
    <w:rPr>
      <w:b/>
      <w:bCs/>
      <w:i/>
      <w:iCs/>
    </w:rPr>
  </w:style>
  <w:style w:type="character" w:styleId="ad">
    <w:name w:val="Subtle Emphasis"/>
    <w:uiPriority w:val="19"/>
    <w:qFormat/>
    <w:rsid w:val="00062EDB"/>
    <w:rPr>
      <w:i/>
      <w:iCs/>
    </w:rPr>
  </w:style>
  <w:style w:type="character" w:styleId="ae">
    <w:name w:val="Intense Emphasis"/>
    <w:uiPriority w:val="21"/>
    <w:qFormat/>
    <w:rsid w:val="00062EDB"/>
    <w:rPr>
      <w:b/>
      <w:bCs/>
    </w:rPr>
  </w:style>
  <w:style w:type="character" w:styleId="af">
    <w:name w:val="Subtle Reference"/>
    <w:uiPriority w:val="31"/>
    <w:qFormat/>
    <w:rsid w:val="00062EDB"/>
    <w:rPr>
      <w:smallCaps/>
    </w:rPr>
  </w:style>
  <w:style w:type="character" w:styleId="af0">
    <w:name w:val="Intense Reference"/>
    <w:uiPriority w:val="32"/>
    <w:qFormat/>
    <w:rsid w:val="00062EDB"/>
    <w:rPr>
      <w:smallCaps/>
      <w:spacing w:val="5"/>
      <w:u w:val="single"/>
    </w:rPr>
  </w:style>
  <w:style w:type="character" w:styleId="af1">
    <w:name w:val="Book Title"/>
    <w:uiPriority w:val="33"/>
    <w:qFormat/>
    <w:rsid w:val="00062ED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62EDB"/>
    <w:pPr>
      <w:outlineLvl w:val="9"/>
    </w:pPr>
    <w:rPr>
      <w:lang w:bidi="en-US"/>
    </w:rPr>
  </w:style>
  <w:style w:type="paragraph" w:customStyle="1" w:styleId="leftmargin">
    <w:name w:val="left_margin"/>
    <w:basedOn w:val="a"/>
    <w:rsid w:val="00081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081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F76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2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5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2025-01-16T14:16:00Z</cp:lastPrinted>
  <dcterms:created xsi:type="dcterms:W3CDTF">2025-01-16T13:52:00Z</dcterms:created>
  <dcterms:modified xsi:type="dcterms:W3CDTF">2025-01-16T14:18:00Z</dcterms:modified>
</cp:coreProperties>
</file>