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12 декабря 2023 год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604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2"/>
        <w:gridCol w:w="8301"/>
      </w:tblGrid>
      <w:tr>
        <w:trPr>
          <w:trHeight w:val="288" w:hRule="atLeast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/>
            </w:pPr>
            <w:r>
              <w:rPr>
                <w:b/>
              </w:rPr>
              <w:t>6А, 6Б</w:t>
            </w:r>
          </w:p>
        </w:tc>
        <w:tc>
          <w:tcPr>
            <w:tcW w:w="8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2"/>
              <w:tabs>
                <w:tab w:val="clear" w:pos="720"/>
              </w:tabs>
              <w:bidi w:val="0"/>
              <w:jc w:val="left"/>
              <w:rPr>
                <w:rFonts w:ascii="Tinos" w:hAnsi="Tinos"/>
                <w:b w:val="false"/>
                <w:b w:val="false"/>
                <w:bCs w:val="fals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z w:val="35"/>
              </w:rPr>
              <w:t>Тема: «Портретный жанр в истории искусства».</w:t>
            </w:r>
          </w:p>
          <w:p>
            <w:pPr>
              <w:pStyle w:val="Style32"/>
              <w:spacing w:before="0" w:after="38"/>
              <w:ind w:left="0" w:right="0" w:hanging="0"/>
              <w:rPr/>
            </w:pPr>
            <w:r>
              <w:rPr>
                <w:rFonts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z w:val="35"/>
              </w:rPr>
              <w:t>Изучить презентацию</w:t>
            </w:r>
          </w:p>
          <w:p>
            <w:pPr>
              <w:pStyle w:val="Style32"/>
              <w:spacing w:before="0" w:after="38"/>
              <w:ind w:left="0" w:right="0" w:hanging="0"/>
              <w:rPr/>
            </w:pPr>
            <w:r>
              <w:rPr>
                <w:rFonts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z w:val="35"/>
              </w:rPr>
              <w:t xml:space="preserve"> </w:t>
            </w:r>
            <w:hyperlink r:id="rId2">
              <w:r>
                <w:rPr>
                  <w:rFonts w:ascii="Tinos" w:hAnsi="Tinos"/>
                  <w:b w:val="false"/>
                  <w:bCs w:val="false"/>
                  <w:i w:val="false"/>
                  <w:caps w:val="false"/>
                  <w:smallCaps w:val="false"/>
                  <w:color w:val="000000"/>
                  <w:sz w:val="35"/>
                </w:rPr>
                <w:t>https://cloud.mail.ru/public/CeLG/vnDgKgU5u</w:t>
              </w:r>
            </w:hyperlink>
            <w:hyperlink r:id="rId3">
              <w:r>
                <w:rPr>
                  <w:rFonts w:ascii="Tinos" w:hAnsi="Tinos"/>
                  <w:b w:val="false"/>
                  <w:bCs w:val="false"/>
                  <w:i w:val="false"/>
                  <w:caps w:val="false"/>
                  <w:smallCaps w:val="false"/>
                  <w:color w:val="000000"/>
                  <w:sz w:val="35"/>
                </w:rPr>
                <w:t xml:space="preserve">  </w:t>
              </w:r>
            </w:hyperlink>
          </w:p>
          <w:p>
            <w:pPr>
              <w:pStyle w:val="Style32"/>
              <w:spacing w:before="0" w:after="38"/>
              <w:ind w:left="0" w:right="0" w:hanging="0"/>
              <w:rPr>
                <w:b w:val="false"/>
                <w:b w:val="false"/>
              </w:rPr>
            </w:pPr>
            <w:r>
              <w:rPr>
                <w:rFonts w:ascii="Tinos" w:hAnsi="Tinos"/>
                <w:b w:val="false"/>
                <w:bCs w:val="false"/>
                <w:i w:val="false"/>
                <w:caps w:val="false"/>
                <w:smallCaps w:val="false"/>
                <w:color w:val="000000"/>
                <w:sz w:val="35"/>
              </w:rPr>
              <w:t>Слайды 1, 2, 7,10,13 записать в тетрадь. Выполнить практическую работу.</w:t>
            </w:r>
          </w:p>
        </w:tc>
      </w:tr>
      <w:tr>
        <w:trPr>
          <w:trHeight w:val="288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матем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ind w:left="360" w:hanging="0"/>
              <w:jc w:val="left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Тема урока  Решение задач, содержащих дроби и проценты.                                                                    1)  Запишите  в тетради дату, тему урока.                                                                                                                      2)  Посмотрите видеоурок по ссылке:     </w:t>
            </w:r>
            <w:hyperlink r:id="rId4">
              <w:r>
                <w:rPr>
                  <w:b w:val="false"/>
                  <w:bCs w:val="false"/>
                  <w:i w:val="false"/>
                  <w:iCs w:val="false"/>
                </w:rPr>
                <w:t>https://resh.edu.ru/subject/lesson/6848/start/315212/</w:t>
              </w:r>
            </w:hyperlink>
            <w:hyperlink r:id="rId5">
              <w:r>
                <w:rPr>
                  <w:b w:val="false"/>
                  <w:bCs w:val="false"/>
                  <w:i w:val="false"/>
                  <w:iCs w:val="false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ind w:left="360" w:hanging="0"/>
              <w:jc w:val="left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</w:rPr>
              <w:t xml:space="preserve">3) Решите  № 105, № 106. 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биол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Тема:Соцветия.Параграф 47 стр.188-189 Вопросы стр.189(1-3).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Зарисовать в тетради простые и сложные соцветия,написать примеры растений с простыми и сложными соцветиями.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hyperlink r:id="rId6">
              <w:r>
                <w:rPr>
                  <w:rFonts w:ascii="Tinos" w:hAnsi="Tinos"/>
                  <w:b/>
                  <w:sz w:val="28"/>
                  <w:szCs w:val="28"/>
                </w:rPr>
                <w:t>https://youtu.be/lsSp8seKa4o</w:t>
              </w:r>
            </w:hyperlink>
            <w:hyperlink r:id="rId7">
              <w:r>
                <w:rPr>
                  <w:rFonts w:ascii="Tinos" w:hAnsi="Tinos"/>
                  <w:b/>
                  <w:sz w:val="28"/>
                  <w:szCs w:val="28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Тема: Н.С. Лесков. Сказ «Левша». Видео</w:t>
            </w:r>
            <w:r>
              <w:rPr>
                <w:b/>
              </w:rPr>
              <w:t xml:space="preserve"> </w:t>
            </w:r>
            <w:hyperlink r:id="rId8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https://www.youtube.com/watch?v=W588cFDiKJ4</w:t>
              </w:r>
            </w:hyperlink>
            <w:hyperlink r:id="rId9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Учебник стр.224-225 читать.</w:t>
            </w:r>
          </w:p>
        </w:tc>
      </w:tr>
      <w:tr>
        <w:trPr>
          <w:trHeight w:val="276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физ-ра 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Отжимание от пола мальчики 25  раз ,девочки 10.Упражнение на развитие гибкости наклоны вперед 4х20.Повторить технику безопасности на уроках волейбола.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  <w:t xml:space="preserve">Посмотреть видео урок техника приема и передачи мяча в волейболе. </w:t>
            </w:r>
            <w:hyperlink r:id="rId10">
              <w:r>
                <w:rPr>
                  <w:b/>
                </w:rPr>
                <w:t>https://youtu.be/5HB4a3ZR19k</w:t>
              </w:r>
            </w:hyperlink>
          </w:p>
        </w:tc>
      </w:tr>
      <w:tr>
        <w:trPr>
          <w:trHeight w:val="300" w:hRule="atLeast"/>
        </w:trPr>
        <w:tc>
          <w:tcPr>
            <w:tcW w:w="130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рус</w:t>
            </w:r>
          </w:p>
        </w:tc>
        <w:tc>
          <w:tcPr>
            <w:tcW w:w="8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32"/>
                <w:szCs w:val="32"/>
              </w:rPr>
              <w:t xml:space="preserve">Тема: Буквы ы-и после приставок. Видео </w:t>
            </w:r>
            <w:hyperlink r:id="rId11">
              <w:r>
                <w:rPr>
                  <w:rFonts w:cs="Times New Roman" w:ascii="Times New Roman" w:hAnsi="Times New Roman"/>
                  <w:b w:val="false"/>
                  <w:bCs w:val="false"/>
                  <w:sz w:val="32"/>
                  <w:szCs w:val="32"/>
                </w:rPr>
                <w:t>https://www.youtube.com/watch?v=pDYof8k5KgM</w:t>
              </w:r>
            </w:hyperlink>
            <w:hyperlink r:id="rId12">
              <w:r>
                <w:rPr>
                  <w:rFonts w:cs="Times New Roman" w:ascii="Times New Roman" w:hAnsi="Times New Roman"/>
                  <w:b w:val="false"/>
                  <w:bCs w:val="false"/>
                  <w:sz w:val="32"/>
                  <w:szCs w:val="32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32"/>
                <w:szCs w:val="32"/>
              </w:rPr>
              <w:t>Учебник стр.135, читать правило. Составить словарный диктант по теме из 20 слов, приставки выделить.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3"/>
      <w:footerReference w:type="default" r:id="rId1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loud.mail.ru/public/CeLG/vnDgKgU5u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resh.edu.ru/subject/lesson/6848/start/315212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outu.be/lsSp8seKa4o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W588cFDiKJ4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youtu.be/5HB4a3ZR19k" TargetMode="External"/><Relationship Id="rId11" Type="http://schemas.openxmlformats.org/officeDocument/2006/relationships/hyperlink" Target="https://www.youtube.com/watch?v=pDYof8k5KgM" TargetMode="External"/><Relationship Id="rId12" Type="http://schemas.openxmlformats.org/officeDocument/2006/relationships/hyperlink" Target="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LibreOffice/6.4.7.2$Linux_X86_64 LibreOffice_project/40$Build-2</Application>
  <Pages>1</Pages>
  <Words>140</Words>
  <Characters>1047</Characters>
  <CharactersWithSpaces>1369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2023-12-11T13:32:02Z</dcterms:created>
  <dc:creator/>
  <dc:description/>
  <dc:language>ru-RU</dc:language>
  <cp:lastModifiedBy/>
  <dcterms:modified xsi:type="dcterms:W3CDTF">2023-12-12T08:33:44Z</dcterms:modified>
  <cp:revision>10</cp:revision>
  <dc:subject/>
  <dc:title>Default</dc:title>
</cp:coreProperties>
</file>