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Задания, выделенные жирным шрифтом – на проверку.</w:t>
      </w:r>
    </w:p>
    <w:tbl>
      <w:tblPr>
        <w:tblStyle w:val="a4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1701"/>
        <w:gridCol w:w="2296"/>
        <w:gridCol w:w="6773"/>
      </w:tblGrid>
      <w:tr>
        <w:trPr/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1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13.09.2023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Стр. 21 упр.19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, повторить правило на стр. 18.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Стр.18-19 выразительно читать, отвечать на вопросы, 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Стр.10 № 3 письменно.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Стр.11  № 2,2.3 (устно),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6 (письменно) (уч.)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1701" w:type="dxa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Музыка в жизни человека. Музыка портреты.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Посмотреть видео по ссылке.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"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https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://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yotu.be</w:t>
              </w:r>
              <w:r>
                <w:rPr>
                  <w:rFonts w:cs="Times New Roman" w:ascii="Times New Roman" w:hAnsi="Times New Roman"/>
                  <w:sz w:val="24"/>
                  <w:szCs w:val="24"/>
                </w:rPr>
                <w:t>//</w:t>
              </w:r>
              <w:r>
                <w:rPr>
                  <w:rFonts w:cs="Times New Roman" w:ascii="Times New Roman" w:hAnsi="Times New Roman"/>
                  <w:sz w:val="24"/>
                  <w:szCs w:val="24"/>
                  <w:lang w:val="en-US"/>
                </w:rPr>
                <w:t>g4bpDhv4</w:t>
              </w:r>
            </w:hyperlink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Учить песню «Чему учат в школе»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c48b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3c48b0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3c48b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otu.be//g4bpDhv4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LibreOffice/6.4.7.2$Linux_X86_64 LibreOffice_project/40$Build-2</Application>
  <Pages>1</Pages>
  <Words>70</Words>
  <Characters>432</Characters>
  <CharactersWithSpaces>484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2023-09-12T09:50:00Z</dcterms:created>
  <dc:creator>Эксперт</dc:creator>
  <dc:description/>
  <dc:language>ru-RU</dc:language>
  <cp:lastModifiedBy>Эксперт</cp:lastModifiedBy>
  <dcterms:modified xsi:type="dcterms:W3CDTF">2023-09-12T10:12:00Z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