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 2А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время дистанционного обучения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1077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701"/>
        <w:gridCol w:w="2296"/>
        <w:gridCol w:w="6773"/>
      </w:tblGrid>
      <w:tr>
        <w:trPr/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Ссылка по заданиям</w:t>
            </w:r>
          </w:p>
        </w:tc>
      </w:tr>
      <w:tr>
        <w:trPr/>
        <w:tc>
          <w:tcPr>
            <w:tcW w:w="170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18.12.2023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 126 упр.207 письменно.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 125 правило повторить\ выучить.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Подготовиться к словарному диктанту: коньки, мебель, прощай, ветер, береза, яблоко, ягода, земляника, извините, капуста, мороз.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Для повторения информации ссылка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/>
                <w:t>https://youtu.be/Uj6lMZtTmtA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Буквенные выражения. Закрепление.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Для тех, кто забыл ссылка на видео.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https://youtu.be/SiHbBVCyPXc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Стр.79, № 3, 4, 5-под красной чертой устно.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1, 2 письменно.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 записать в тетради следующим образом.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Найти значения выражений а+8, а-8,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а=27, а=30, а=52, а=64, а=70 (остальные значения сосчитать устно).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27+8=      30+8=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27-8=       30-8=   и т.д. решать примеры.</w:t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Как построить дом.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 116-119(уч.) читать, пересказывать.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Стр.72-73 (т.). Темы в учебнике и тетради должны совпадать. Если не совпадает, выполняйте по своим страницам.</w:t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Выполнить новогоднюю поделку на конкурс. Те кто выполнил, повторять задание не нужно.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0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hyperlink r:id="rId4">
              <w:r>
                <w:rPr/>
              </w:r>
            </w:hyperlink>
          </w:p>
          <w:p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Разговор о важном –  </w:t>
            </w:r>
            <w:hyperlink r:id="rId5">
              <w:r>
                <w:rPr>
                  <w:rFonts w:cs="Arial" w:ascii="Arial" w:hAnsi="Arial"/>
                  <w:sz w:val="28"/>
                  <w:szCs w:val="28"/>
                </w:rPr>
                <w:t>https://razgovor.edsoo.ru/video/3510/</w:t>
              </w:r>
            </w:hyperlink>
            <w:hyperlink r:id="rId6">
              <w:r>
                <w:rPr>
                  <w:rStyle w:val="Style14"/>
                  <w:rFonts w:cs="Arial" w:ascii="Arial" w:hAnsi="Arial"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  <w:hyperlink r:id="rId7">
              <w:r>
                <w:rPr>
                  <w:rFonts w:cs="Arial" w:ascii="Arial" w:hAnsi="Arial"/>
                  <w:sz w:val="28"/>
                  <w:szCs w:val="28"/>
                </w:rPr>
                <w:t>https://razgovor.edsoo.ru/video/3511/</w:t>
              </w:r>
            </w:hyperlink>
            <w:hyperlink r:id="rId8">
              <w:r>
                <w:rPr>
                  <w:rStyle w:val="Style14"/>
                  <w:rFonts w:cs="Arial" w:ascii="Arial" w:hAnsi="Arial"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Style14"/>
              </w:rPr>
              <w:t xml:space="preserve"> </w:t>
            </w:r>
            <w:hyperlink r:id="rId9">
              <w:r>
                <w:rPr>
                  <w:rFonts w:cs="Arial" w:ascii="Arial" w:hAnsi="Arial"/>
                  <w:sz w:val="28"/>
                  <w:szCs w:val="28"/>
                </w:rPr>
                <w:t>https://razgovor-cdn.edsoo.ru/media/ie/heroes2023-14-1/index.html?back_url=/topic/76/grade/12/</w:t>
              </w:r>
            </w:hyperlink>
            <w:r>
              <w:rPr>
                <w:rStyle w:val="Style14"/>
                <w:rFonts w:cs="Arial"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0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19d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e19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557a2d"/>
    <w:rPr>
      <w:rFonts w:ascii="Tahoma" w:hAnsi="Tahoma" w:cs="Tahoma"/>
      <w:sz w:val="16"/>
      <w:szCs w:val="16"/>
    </w:rPr>
  </w:style>
  <w:style w:type="character" w:styleId="Style16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557a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19d7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Uj6lMZtTmtA" TargetMode="External"/><Relationship Id="rId3" Type="http://schemas.openxmlformats.org/officeDocument/2006/relationships/hyperlink" Target="https://youtu.be/SiHbBVCyPXc" TargetMode="External"/><Relationship Id="rId4" Type="http://schemas.openxmlformats.org/officeDocument/2006/relationships/hyperlink" Target="https://razgovor.edsoo.ru/topic/76/" TargetMode="External"/><Relationship Id="rId5" Type="http://schemas.openxmlformats.org/officeDocument/2006/relationships/hyperlink" Target="https://razgovor.edsoo.ru/video/3510/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razgovor.edsoo.ru/video/3511/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razgovor-cdn.edsoo.ru/media/ie/heroes2023-14-1/index.html?back_url=/topic/76/grade/12/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Application>LibreOffice/6.4.7.2$Linux_X86_64 LibreOffice_project/40$Build-2</Application>
  <Pages>1</Pages>
  <Words>147</Words>
  <Characters>1116</Characters>
  <CharactersWithSpaces>1269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2023-12-08T03:47:00Z</dcterms:created>
  <dc:creator>Эксперт</dc:creator>
  <dc:description/>
  <dc:language>ru-RU</dc:language>
  <cp:lastModifiedBy/>
  <dcterms:modified xsi:type="dcterms:W3CDTF">2023-12-18T08:55:40Z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