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1"/>
        <w:gridCol w:w="7401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6А, 6Б</w:t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физ-ра 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Повторить технику безопасности на уроках волейбола.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Сгибание разгибание туловища за 1 мин. Приседание мальчики 100 раз,девочки 50раз. Посмотреть видео урок техника выполнения подачи мяча.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2">
              <w:r>
                <w:rPr>
                  <w:rFonts w:cs="Helvetica" w:ascii="Helvetica" w:hAnsi="Helvetica"/>
                  <w:sz w:val="23"/>
                  <w:szCs w:val="23"/>
                  <w:highlight w:val="white"/>
                </w:rPr>
                <w:t>https://youtu.be/OhUJmnSEuzo</w:t>
              </w:r>
            </w:hyperlink>
            <w:hyperlink r:id="rId3">
              <w:r>
                <w:rPr>
                  <w:rFonts w:cs="Helvetica" w:ascii="Helvetica" w:hAnsi="Helvetica"/>
                  <w:sz w:val="23"/>
                  <w:szCs w:val="23"/>
                  <w:highlight w:val="white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геог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Внимательно посмотрите и прослушайте видеофрагмент видеоурока перейдя по ссылке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https://www.youtube.com/watch?v=GHF_Xw1FWQU</w:t>
              </w:r>
            </w:hyperlink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 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firstLine="70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Прочитайте перейдя по ссылке </w:t>
            </w: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https://www.yaklass.ru/p/geografiya/6-klass/atmosfera-gazovaia-obolochka-zemli-5987236/atmosfera-i-chelovek-6400710/re-9fd328bc-4c68-47cf-85f1-a4a73119e92d</w:t>
              </w:r>
            </w:hyperlink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Опасные атмосферные явления,</w:t>
            </w:r>
            <w:r>
              <w:rPr>
                <w:rFonts w:cs="Times New Roman" w:ascii="Times New Roman" w:hAnsi="Times New Roman"/>
                <w:sz w:val="24"/>
                <w:szCs w:val="24"/>
                <w:shd w:fill="ECECEC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связанные с ветрами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Опасные атмосферные явления, связанные с осадками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Выполнить задания Приложение 1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истор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Внимательно  прочитайте параграф № 4 (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</w:rPr>
              <w:t>новый учебник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) и посмотрите  презентацию  по теме урока 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https://ppt-online.org/986405?ysclid=lq9f4nfrl5713994233</w:t>
              </w:r>
            </w:hyperlink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тетрадь запишите  тему урока: Хозяйство, быт и верования восточных  славян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Выпишите и заучите богов восточных славян  с. 31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Ответьте письменно на вопросы № 2-4 стр. 33 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матем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Тема урока</w:t>
            </w:r>
            <w:r>
              <w:rPr/>
              <w:t xml:space="preserve">  Окружность и круг.                                                                                       1) Запишите  в тетради дату, тему урока.                                                                                                                      2) Посмотрите видеоурок по теме:  </w:t>
            </w:r>
            <w:hyperlink r:id="rId10">
              <w:r>
                <w:rPr/>
                <w:t>https://www.youtube.com/watch?v=0YSN57V-Pcw&amp;ab_channel</w:t>
              </w:r>
            </w:hyperlink>
            <w:hyperlink r:id="rId11">
              <w:r>
                <w:rPr/>
                <w:t xml:space="preserve">=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  </w:t>
            </w:r>
            <w:r>
              <w:rPr/>
              <w:t>3)решите задачи(смотри ниже)</w:t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color w:val="000000"/>
              </w:rPr>
            </w:pPr>
            <w:r>
              <w:rPr>
                <w:color w:val="000000"/>
              </w:rPr>
              <w:t>рус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 xml:space="preserve">Тема: Описание внешности человека .Видео </w:t>
            </w:r>
            <w:hyperlink r:id="rId12">
              <w:r>
                <w:rPr/>
                <w:t>https://www.youtube.com/watch?v=32ckfDXD5UA</w:t>
              </w:r>
            </w:hyperlink>
            <w:r>
              <w:rPr/>
              <w:t xml:space="preserve">  Выписать из учебника литературы пример описания человека(5-6 предложений)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>
                <w:color w:val="000000"/>
              </w:rPr>
            </w:pPr>
            <w:r>
              <w:rPr>
                <w:color w:val="000000"/>
              </w:rPr>
              <w:t>ОДНРК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 xml:space="preserve"> </w:t>
            </w:r>
            <w:r>
              <w:rPr/>
              <w:t xml:space="preserve">Тема: Подвиг: как узнать героя. Видео  </w:t>
            </w:r>
            <w:hyperlink r:id="rId13">
              <w:r>
                <w:rPr/>
                <w:t>https://www.youtube.com/watch?v=wDYdkfoO96w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Привести пример подвига  (устно 5-6 предложений)</w:t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14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https://disk.yandex.ru/i/cnppGhONG80N6w</w:t>
              </w:r>
            </w:hyperlink>
            <w:hyperlink r:id="rId15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16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https://disk.yandex.ru/i/ysn49wr-R3LwJg</w:t>
              </w:r>
            </w:hyperlink>
            <w:hyperlink r:id="rId17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18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https://disk.yandex.ru/i/n82nqZeO730-kA</w:t>
              </w:r>
            </w:hyperlink>
            <w:hyperlink r:id="rId19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</w:rPr>
        <w:t xml:space="preserve">6а,6б класс. Математика                      </w:t>
      </w: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Решите задачи :                                                                                                                                                               1) Отметьте точки М и К так, чтобы МК=9см. Проведите две окружности: радиусом 4 см с центром М и радиусом 3 см с центром К.  Пересекаются ли эти окружности?                                                                   2) Начертите отрезок СД, равный 4 см.   Проведите окружность с центром С и радиусом 2 см, а также другую окружность с центром Д и радиусом 3 см. Обозначьте точки пересечения окружностей буквами А и В. Чему равны длины отрезков АС, СВ, ДА, ВД?               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bidi w:val="0"/>
        <w:rPr>
          <w:b/>
          <w:b/>
          <w:bCs/>
        </w:rPr>
      </w:pPr>
      <w:r>
        <w:rPr>
          <w:b/>
          <w:bCs/>
        </w:rPr>
        <w:t xml:space="preserve">География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Приложение1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Задание № 1</w:t>
      </w:r>
    </w:p>
    <w:p>
      <w:pPr>
        <w:pStyle w:val="Leftmargin"/>
        <w:spacing w:before="0" w:after="0"/>
        <w:jc w:val="left"/>
        <w:rPr/>
      </w:pPr>
      <w:r>
        <w:rPr/>
        <w:t>1) Атмосфера – воздушная оболочка Земли. (2) Она состоит из смеси газов: азота, кислорода, углекислого и других газов. (3) Большую часть составляет смесь азота и кислорода (это 78 % и 21 % соответственно). (4) Плотность атмосферного воздуха уменьшается с подъемом вверх. (5) Нижний слой атмосферы, расположен у земной поверхности - тропосфера. (6) Воздух здесь более плотный. (7) Над тропосферой расположена стратосфера и верхние слои атмосферы. (8) Толщина около 1000 км.</w:t>
      </w:r>
    </w:p>
    <w:p>
      <w:pPr>
        <w:pStyle w:val="Leftmargin"/>
        <w:spacing w:before="0" w:after="0"/>
        <w:jc w:val="left"/>
        <w:rPr/>
      </w:pPr>
      <w:r>
        <w:rPr/>
        <w:t>По каким предложениям можно определить состав атмосферного воздуха? Перечислите номера этих предложений.</w:t>
      </w:r>
    </w:p>
    <w:p>
      <w:pPr>
        <w:pStyle w:val="Leftmargin"/>
        <w:spacing w:before="0" w:after="0"/>
        <w:jc w:val="left"/>
        <w:rPr/>
      </w:pPr>
      <w:r>
        <w:rPr/>
        <w:t>Прочитайте предложения и выполните задание.</w:t>
      </w:r>
    </w:p>
    <w:p>
      <w:pPr>
        <w:pStyle w:val="Style73"/>
        <w:spacing w:before="0" w:after="0"/>
        <w:jc w:val="left"/>
        <w:rPr/>
      </w:pPr>
      <w:r>
        <w:rPr/>
        <w:t>Задание № 2 </w:t>
      </w:r>
    </w:p>
    <w:p>
      <w:pPr>
        <w:pStyle w:val="Leftmargin"/>
        <w:spacing w:before="0" w:after="0"/>
        <w:jc w:val="left"/>
        <w:rPr/>
      </w:pPr>
      <w:r>
        <w:rPr/>
        <w:t>1)  Атмосфера является средой жизни для большинства живых организмов на Земле, в том числе и человека.</w:t>
      </w:r>
    </w:p>
    <w:p>
      <w:pPr>
        <w:pStyle w:val="Leftmargin"/>
        <w:spacing w:before="0" w:after="0"/>
        <w:jc w:val="left"/>
        <w:rPr/>
      </w:pPr>
      <w:r>
        <w:rPr/>
        <w:t>2)  Явления, происходящие в атмосфере, играют большую, но не всегда положительную роль в жизни человека.</w:t>
      </w:r>
    </w:p>
    <w:p>
      <w:pPr>
        <w:pStyle w:val="Leftmargin"/>
        <w:spacing w:before="0" w:after="0"/>
        <w:jc w:val="left"/>
        <w:rPr/>
      </w:pPr>
      <w:r>
        <w:rPr/>
        <w:t>3)  Ливневые дожди приводят к наводнениям, сильные снегопады затрудняют работу транспорта, град губит посевы.</w:t>
      </w:r>
    </w:p>
    <w:p>
      <w:pPr>
        <w:pStyle w:val="Leftmargin"/>
        <w:spacing w:before="0" w:after="0"/>
        <w:jc w:val="left"/>
        <w:rPr/>
      </w:pPr>
      <w:r>
        <w:rPr/>
        <w:t>4)  Ураганные ветры и смерчи разрушают строения и представляют опасность для жизни и здоровья людей.</w:t>
      </w:r>
    </w:p>
    <w:p>
      <w:pPr>
        <w:pStyle w:val="Leftmargin"/>
        <w:spacing w:before="0" w:after="0"/>
        <w:jc w:val="left"/>
        <w:rPr/>
      </w:pPr>
      <w:r>
        <w:rPr/>
        <w:t>5)  Тропические циклоны сопровождаются штормовыми волнами, наводнениями, грозами.</w:t>
      </w:r>
    </w:p>
    <w:p>
      <w:pPr>
        <w:pStyle w:val="Leftmargin"/>
        <w:spacing w:before="0" w:after="0"/>
        <w:jc w:val="left"/>
        <w:rPr/>
      </w:pPr>
      <w:r>
        <w:rPr/>
        <w:t>6)  Часто сами люди являются причиной неблагоприятных атмосферных явлений, таких как, например, «кислотные дожди» или смог в крупных городах.</w:t>
      </w:r>
    </w:p>
    <w:p>
      <w:pPr>
        <w:pStyle w:val="Style73"/>
        <w:spacing w:before="0" w:after="0"/>
        <w:jc w:val="left"/>
        <w:rPr/>
      </w:pPr>
      <w:r>
        <w:rPr/>
        <w:t> </w:t>
      </w:r>
    </w:p>
    <w:p>
      <w:pPr>
        <w:pStyle w:val="Leftmargin"/>
        <w:spacing w:before="0" w:after="0"/>
        <w:jc w:val="left"/>
        <w:rPr/>
      </w:pPr>
      <w:r>
        <w:rPr/>
        <w:t>По каким предложениям можно сделать вывод о последствиях неблагоприятных атмосферных явлений? Запишите номера предложений.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sz w:val="24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eftmargin">
    <w:name w:val="left_margi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7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OhUJmnSEuzo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GHF_Xw1FWQ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aklass.ru/p/geografiya/6-klass/atmosfera-gazovaia-obolochka-zemli-5987236/atmosfera-i-chelovek-6400710/re-9fd328bc-4c68-47cf-85f1-a4a73119e92d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ppt-online.org/986405?ysclid=lq9f4nfrl5713994233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0YSN57V-Pcw&amp;ab_channel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youtube.com/watch?v=32ckfDXD5UA" TargetMode="External"/><Relationship Id="rId13" Type="http://schemas.openxmlformats.org/officeDocument/2006/relationships/hyperlink" Target="https://www.youtube.com/watch?v=wDYdkfoO96w" TargetMode="External"/><Relationship Id="rId14" Type="http://schemas.openxmlformats.org/officeDocument/2006/relationships/hyperlink" Target="https://disk.yandex.ru/i/cnppGhONG80N6w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disk.yandex.ru/i/ysn49wr-R3LwJg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disk.yandex.ru/i/n82nqZeO730-kA" TargetMode="External"/><Relationship Id="rId19" Type="http://schemas.openxmlformats.org/officeDocument/2006/relationships/hyperlink" Target="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LibreOffice/6.4.7.2$Linux_X86_64 LibreOffice_project/40$Build-2</Application>
  <Pages>3</Pages>
  <Words>457</Words>
  <Characters>3195</Characters>
  <CharactersWithSpaces>4247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2023-12-18T08:44:55Z</dcterms:modified>
  <cp:revision>7</cp:revision>
  <dc:subject/>
  <dc:title>Default</dc:title>
</cp:coreProperties>
</file>