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 xml:space="preserve">  </w:t>
      </w:r>
      <w:r>
        <w:rPr/>
        <w:t>На 18 Декабря  2023 г (понедельник)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8703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3"/>
        <w:gridCol w:w="7709"/>
      </w:tblGrid>
      <w:tr>
        <w:trPr>
          <w:trHeight w:val="288" w:hRule="atLeast"/>
        </w:trPr>
        <w:tc>
          <w:tcPr>
            <w:tcW w:w="8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7А, 7Б</w:t>
            </w:r>
          </w:p>
        </w:tc>
      </w:tr>
      <w:tr>
        <w:trPr>
          <w:trHeight w:val="288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</w:rPr>
            </w:pPr>
            <w:r>
              <w:rPr>
                <w:b/>
              </w:rPr>
              <w:t>технДев</w:t>
            </w:r>
          </w:p>
        </w:tc>
        <w:tc>
          <w:tcPr>
            <w:tcW w:w="7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Тема: Виды юбок. Детали кроя.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Презентация </w:t>
            </w:r>
            <w:hyperlink r:id="rId2">
              <w:r>
                <w:rPr/>
                <w:t>https://cloud.mail.ru/public/qi5N/82DPC6Vz3</w:t>
              </w:r>
            </w:hyperlink>
            <w:hyperlink r:id="rId3">
              <w:r>
                <w:rPr/>
                <w:t xml:space="preserve">  </w:t>
              </w:r>
            </w:hyperlink>
          </w:p>
          <w:p>
            <w:pPr>
              <w:pStyle w:val="Style32"/>
              <w:spacing w:before="0" w:after="0"/>
              <w:ind w:left="0" w:right="0" w:hanging="0"/>
              <w:rPr>
                <w:rFonts w:ascii="UICTFontTextStyleBody" w:hAnsi="UICTFontTextStyleBody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</w:rPr>
            </w:pPr>
            <w:r>
              <w:rPr>
                <w:rFonts w:ascii="UICTFontTextStyleBody" w:hAnsi="UICTFontTextStyleBody"/>
                <w:b w:val="false"/>
                <w:i w:val="false"/>
                <w:caps w:val="false"/>
                <w:smallCaps w:val="false"/>
                <w:color w:val="000000"/>
              </w:rPr>
              <w:t>Со слайдов 2,5,10,13,15 записать в тетрадь;</w:t>
            </w:r>
          </w:p>
          <w:p>
            <w:pPr>
              <w:pStyle w:val="Style32"/>
              <w:spacing w:before="0" w:after="0"/>
              <w:ind w:left="0" w:right="0" w:hanging="0"/>
              <w:rPr>
                <w:rFonts w:ascii="UICTFontTextStyleBody" w:hAnsi="UICTFontTextStyleBody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</w:rPr>
            </w:pPr>
            <w:r>
              <w:rPr>
                <w:rFonts w:ascii="UICTFontTextStyleBody" w:hAnsi="UICTFontTextStyleBody"/>
                <w:b w:val="false"/>
                <w:i w:val="false"/>
                <w:caps w:val="false"/>
                <w:smallCaps w:val="false"/>
                <w:color w:val="000000"/>
              </w:rPr>
              <w:t>Со слайда 16 зарисовать;</w:t>
            </w:r>
          </w:p>
          <w:p>
            <w:pPr>
              <w:pStyle w:val="Style32"/>
              <w:spacing w:before="0" w:after="0"/>
              <w:ind w:left="0" w:right="0" w:hanging="0"/>
              <w:rPr>
                <w:rFonts w:ascii="UICTFontTextStyleBody" w:hAnsi="UICTFontTextStyleBody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</w:rPr>
            </w:pPr>
            <w:r>
              <w:rPr>
                <w:rFonts w:ascii="UICTFontTextStyleBody" w:hAnsi="UICTFontTextStyleBody"/>
                <w:b w:val="false"/>
                <w:i w:val="false"/>
                <w:caps w:val="false"/>
                <w:smallCaps w:val="false"/>
                <w:color w:val="000000"/>
              </w:rPr>
              <w:t>Слайды 17-19 выполнить тест.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</w:rPr>
            </w:pPr>
            <w:r>
              <w:rPr>
                <w:b/>
              </w:rPr>
              <w:t>технМал</w:t>
            </w:r>
          </w:p>
        </w:tc>
        <w:tc>
          <w:tcPr>
            <w:tcW w:w="7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Назначение и устройство токарно-винторезного станка ТВ-6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https://tepka.ru/tehnologiya_7m/18.html</w:t>
              </w:r>
            </w:hyperlink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</w:rPr>
                <w:t xml:space="preserve">  </w:t>
              </w:r>
            </w:hyperlink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left"/>
              <w:rPr/>
            </w:pPr>
            <w:r>
              <w:rPr>
                <w:rStyle w:val="C0"/>
                <w:color w:val="000000"/>
                <w:shd w:fill="FFFFFF" w:val="clear"/>
                <w:lang w:eastAsia="en-US"/>
              </w:rPr>
              <w:t>(Прочитать параграф, записать ответы  на вопросы)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1.Назовите виды механических передач.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2.Что такое ведущее звено передачи? Ведомое?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3.Что называется передаточным отношением механической передачи?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4.Каково назначение токарно-винторезного станка? Назовите операции, выполняемые на нем.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5.Что такое главное движение и движение подачи?</w:t>
            </w:r>
          </w:p>
        </w:tc>
      </w:tr>
      <w:tr>
        <w:trPr>
          <w:trHeight w:val="276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рус</w:t>
            </w:r>
          </w:p>
        </w:tc>
        <w:tc>
          <w:tcPr>
            <w:tcW w:w="7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Повторение по теме: «Мягкий знак после шипящих»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 xml:space="preserve">посмотреть видеоурок: </w:t>
            </w:r>
            <w:hyperlink r:id="rId6">
              <w:r>
                <w:rPr>
                  <w:sz w:val="24"/>
                  <w:szCs w:val="24"/>
                </w:rPr>
                <w:t>https://www.youtube.com/watch?v=r-GqrIA8aco&amp;t=2s</w:t>
              </w:r>
            </w:hyperlink>
            <w:hyperlink r:id="rId7">
              <w:r>
                <w:rPr>
                  <w:sz w:val="24"/>
                  <w:szCs w:val="24"/>
                </w:rPr>
                <w:t xml:space="preserve">  </w:t>
              </w:r>
            </w:hyperlink>
          </w:p>
          <w:p>
            <w:pPr>
              <w:pStyle w:val="NormalWeb"/>
              <w:shd w:val="clear" w:color="auto" w:fill="FFFFFF"/>
              <w:spacing w:beforeAutospacing="0" w:before="0" w:afterAutospacing="0" w:after="150"/>
              <w:jc w:val="left"/>
              <w:rPr/>
            </w:pPr>
            <w:r>
              <w:rPr>
                <w:rFonts w:eastAsia="" w:cs="" w:cstheme="minorBidi" w:eastAsiaTheme="minorHAnsi"/>
                <w:lang w:eastAsia="en-US"/>
              </w:rPr>
              <w:t>Работа по карточке. Вставить пропущенные буквы. Наречия подчеркнуть как обстоятельство.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50"/>
              <w:jc w:val="left"/>
              <w:rPr/>
            </w:pPr>
            <w:r>
              <w:rPr>
                <w:rFonts w:eastAsia="" w:cs="" w:cstheme="minorBidi" w:eastAsiaTheme="minorHAnsi"/>
                <w:lang w:eastAsia="en-US"/>
              </w:rPr>
              <w:t>Упасть навзнич_, ринуться проч_, ударить наотмаш_, вернуться заполноч_, ждать невтерпеж_, сплош_ покрыться тучами, медленно теч_, копченый лещ.., спряч_тесь от дождя, день хорош_, сделать шалаш_.</w:t>
            </w:r>
          </w:p>
          <w:p>
            <w:pPr>
              <w:pStyle w:val="NormalWeb"/>
              <w:shd w:val="clear" w:color="auto" w:fill="FFFFFF"/>
              <w:tabs>
                <w:tab w:val="clear" w:pos="720"/>
              </w:tabs>
              <w:bidi w:val="0"/>
              <w:spacing w:beforeAutospacing="0" w:before="0" w:afterAutospacing="0" w:after="150"/>
              <w:jc w:val="left"/>
              <w:rPr/>
            </w:pPr>
            <w:r>
              <w:rPr>
                <w:rFonts w:eastAsia="" w:cs="" w:cstheme="minorBidi" w:eastAsiaTheme="minorHAnsi"/>
                <w:b/>
                <w:lang w:eastAsia="en-US"/>
              </w:rPr>
              <w:t>упр.309п (1,2 задания)</w:t>
            </w:r>
          </w:p>
        </w:tc>
      </w:tr>
      <w:tr>
        <w:trPr>
          <w:trHeight w:val="276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общ</w:t>
            </w:r>
          </w:p>
        </w:tc>
        <w:tc>
          <w:tcPr>
            <w:tcW w:w="7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Тема: «Богатство и бедность»</w:t>
            </w:r>
          </w:p>
          <w:p>
            <w:pPr>
              <w:pStyle w:val="Normal"/>
              <w:spacing w:before="0" w:after="12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Задания: Параграф 7, стр. 65-71, описание картины стр. 67 по вопросам.</w:t>
            </w:r>
          </w:p>
          <w:p>
            <w:pPr>
              <w:pStyle w:val="Normal"/>
              <w:spacing w:before="0" w:after="120"/>
              <w:jc w:val="left"/>
              <w:rPr/>
            </w:pPr>
            <w:hyperlink r:id="rId8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https://infourok.ru/prezentaciya-po-istorii-na-temu-smutnoe-vremya-7-klass-4678469.html</w:t>
              </w:r>
            </w:hyperlink>
            <w:hyperlink r:id="rId9">
              <w:r>
                <w:rPr>
                  <w:rFonts w:cs="Times New Roman" w:ascii="Times New Roman" w:hAnsi="Times New Roman"/>
                  <w:sz w:val="28"/>
                  <w:szCs w:val="28"/>
                </w:rPr>
                <w:t xml:space="preserve"> </w:t>
              </w:r>
            </w:hyperlink>
          </w:p>
          <w:p>
            <w:pPr>
              <w:pStyle w:val="Normal"/>
              <w:tabs>
                <w:tab w:val="clear" w:pos="720"/>
                <w:tab w:val="left" w:pos="1920" w:leader="none"/>
              </w:tabs>
              <w:bidi w:val="0"/>
              <w:spacing w:before="0" w:after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88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алгебр</w:t>
            </w:r>
          </w:p>
        </w:tc>
        <w:tc>
          <w:tcPr>
            <w:tcW w:w="7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Тема: Одночлен и его стандартный вид</w:t>
            </w:r>
          </w:p>
          <w:p>
            <w:pPr>
              <w:pStyle w:val="NoSpacing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567" w:right="0" w:hanging="3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Запишите число и тему урока</w:t>
            </w:r>
          </w:p>
          <w:p>
            <w:pPr>
              <w:pStyle w:val="NoSpacing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567" w:right="0" w:hanging="3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Посмотрите видеоурок пройдя по ссылке </w:t>
            </w:r>
            <w:hyperlink r:id="rId10">
              <w:r>
                <w:rPr>
                  <w:rFonts w:cs="Arial" w:ascii="Arial" w:hAnsi="Arial"/>
                  <w:sz w:val="24"/>
                  <w:szCs w:val="24"/>
                </w:rPr>
                <w:t>https://www.youtube.com/watch?v=cg1dUpOzccg</w:t>
              </w:r>
            </w:hyperlink>
            <w:hyperlink r:id="rId11">
              <w:r>
                <w:rPr>
                  <w:rFonts w:cs="Arial" w:ascii="Arial" w:hAnsi="Arial"/>
                  <w:sz w:val="24"/>
                  <w:szCs w:val="24"/>
                </w:rPr>
                <w:t xml:space="preserve">   либо прочитайте п.21 на страницах 108-109 учебника</w:t>
              </w:r>
            </w:hyperlink>
          </w:p>
          <w:p>
            <w:pPr>
              <w:pStyle w:val="NoSpacing"/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true"/>
              <w:bidi w:val="0"/>
              <w:spacing w:lineRule="auto" w:line="240" w:before="0" w:after="0"/>
              <w:ind w:left="737" w:right="0" w:hanging="3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Для закрепления изученного выполните следующие задания №455,456,457(а,в,д), 458(а,в,д)</w:t>
            </w:r>
          </w:p>
        </w:tc>
      </w:tr>
      <w:tr>
        <w:trPr>
          <w:trHeight w:val="288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ИЗО</w:t>
            </w:r>
          </w:p>
        </w:tc>
        <w:tc>
          <w:tcPr>
            <w:tcW w:w="7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  <w:tab w:val="left" w:pos="1920" w:leader="none"/>
              </w:tabs>
              <w:spacing w:before="0" w:after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Тема: «Вещь, как сочетание объёмов и материальный образ времени»</w:t>
            </w:r>
          </w:p>
          <w:p>
            <w:pPr>
              <w:pStyle w:val="Normal"/>
              <w:tabs>
                <w:tab w:val="clear" w:pos="720"/>
                <w:tab w:val="left" w:pos="1920" w:leader="none"/>
              </w:tabs>
              <w:spacing w:before="0" w:after="12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Задание: составить рисунок.</w:t>
            </w:r>
          </w:p>
          <w:p>
            <w:pPr>
              <w:pStyle w:val="Normal"/>
              <w:tabs>
                <w:tab w:val="clear" w:pos="720"/>
                <w:tab w:val="left" w:pos="1920" w:leader="none"/>
              </w:tabs>
              <w:spacing w:before="0" w:after="120"/>
              <w:jc w:val="left"/>
              <w:rPr/>
            </w:pPr>
            <w:hyperlink r:id="rId12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https://infourok.ru/prezentaciya_po_izo_na_temu_vesch_kak_sochetanie_obyemov_i_materialnyy_obraz_vremeni.-444869.htm</w:t>
              </w:r>
            </w:hyperlink>
            <w:hyperlink r:id="rId13">
              <w:r>
                <w:rPr>
                  <w:rFonts w:cs="Times New Roman" w:ascii="Times New Roman" w:hAnsi="Times New Roman"/>
                  <w:sz w:val="28"/>
                  <w:szCs w:val="28"/>
                </w:rPr>
                <w:t xml:space="preserve"> </w:t>
              </w:r>
            </w:hyperlink>
          </w:p>
          <w:p>
            <w:pPr>
              <w:pStyle w:val="Normal"/>
              <w:tabs>
                <w:tab w:val="clear" w:pos="720"/>
                <w:tab w:val="left" w:pos="1920" w:leader="none"/>
              </w:tabs>
              <w:bidi w:val="0"/>
              <w:spacing w:before="0" w:after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88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/>
              <w:t>Разговоры о важном</w:t>
            </w:r>
          </w:p>
        </w:tc>
        <w:tc>
          <w:tcPr>
            <w:tcW w:w="7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  <w:tab w:val="left" w:pos="1920" w:leader="none"/>
              </w:tabs>
              <w:spacing w:before="0" w:after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Говорим о важном с Ю. Гагариным</w:t>
            </w:r>
          </w:p>
          <w:p>
            <w:pPr>
              <w:pStyle w:val="Normal"/>
              <w:tabs>
                <w:tab w:val="clear" w:pos="720"/>
                <w:tab w:val="left" w:pos="1920" w:leader="none"/>
              </w:tabs>
              <w:spacing w:before="0" w:after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>
                <w:rPr/>
                <w:t>https://razgovor.edsoo.ru/video/3524/</w:t>
              </w:r>
            </w:hyperlink>
            <w:hyperlink r:id="rId15">
              <w:r>
                <w:rPr/>
                <w:t xml:space="preserve"> </w:t>
              </w:r>
            </w:hyperlink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16"/>
      <w:footerReference w:type="default" r:id="rId17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UICTFontTextStyleBody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C0">
    <w:name w:val="c0"/>
    <w:basedOn w:val="DefaultParagraphFont"/>
    <w:qFormat/>
    <w:rPr/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oud.mail.ru/public/qi5N/82DPC6Vz3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tepka.ru/tehnologiya_7m/18.html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www.youtube.com/watch?v=r-GqrIA8aco&amp;t=2s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infourok.ru/prezentaciya-po-istorii-na-temu-smutnoe-vremya-7-klass-4678469.html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www.youtube.com/watch?v=cg1dUpOzccg" TargetMode="External"/><Relationship Id="rId11" Type="http://schemas.openxmlformats.org/officeDocument/2006/relationships/hyperlink" Target="" TargetMode="External"/><Relationship Id="rId12" Type="http://schemas.openxmlformats.org/officeDocument/2006/relationships/hyperlink" Target="https://infourok.ru/prezentaciya_po_izo_na_temu_vesch_kak_sochetanie_obyemov_i_materialnyy_obraz_vremeni.-444869.htm" TargetMode="External"/><Relationship Id="rId13" Type="http://schemas.openxmlformats.org/officeDocument/2006/relationships/hyperlink" Target="" TargetMode="External"/><Relationship Id="rId14" Type="http://schemas.openxmlformats.org/officeDocument/2006/relationships/hyperlink" Target="https://razgovor.edsoo.ru/video/3524/" TargetMode="External"/><Relationship Id="rId15" Type="http://schemas.openxmlformats.org/officeDocument/2006/relationships/hyperlink" Target="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LibreOffice/6.4.7.2$Linux_X86_64 LibreOffice_project/40$Build-2</Application>
  <Pages>2</Pages>
  <Words>202</Words>
  <Characters>1697</Characters>
  <CharactersWithSpaces>1872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2023-12-18T07:44:24Z</dcterms:created>
  <dc:creator/>
  <dc:description/>
  <dc:language>ru-RU</dc:language>
  <cp:lastModifiedBy/>
  <dcterms:modified xsi:type="dcterms:W3CDTF">2023-12-18T09:02:01Z</dcterms:modified>
  <cp:revision>11</cp:revision>
  <dc:subject/>
  <dc:title>Default</dc:title>
</cp:coreProperties>
</file>