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18 октября </w:t>
      </w:r>
    </w:p>
    <w:p>
      <w:pPr>
        <w:pStyle w:val="BodyTextIndent"/>
        <w:bidi w:val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BodyTextIndent"/>
        <w:bidi w:val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tbl>
      <w:tblPr>
        <w:tblW w:w="9980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2"/>
        <w:gridCol w:w="8728"/>
      </w:tblGrid>
      <w:tr>
        <w:trPr>
          <w:trHeight w:val="276" w:hRule="atLeast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 xml:space="preserve">10 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</w:tc>
      </w:tr>
      <w:tr>
        <w:trPr>
          <w:trHeight w:val="276" w:hRule="atLeast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ФКинф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Посмотреть видео по ссылке. Выполните в тетради задания видеоурока.</w:t>
            </w:r>
          </w:p>
          <w:p>
            <w:pPr>
              <w:pStyle w:val="Normal"/>
              <w:jc w:val="left"/>
              <w:rPr/>
            </w:pPr>
            <w:hyperlink r:id="rId2">
              <w:r>
                <w:rPr>
                  <w:rFonts w:ascii="Tinos" w:hAnsi="Tinos"/>
                  <w:sz w:val="26"/>
                  <w:szCs w:val="26"/>
                </w:rPr>
                <w:t>https://resh.edu.ru/subject/lesson/5423/main/35990/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Д/з решить тренировочные задания</w:t>
            </w:r>
          </w:p>
        </w:tc>
      </w:tr>
      <w:tr>
        <w:trPr>
          <w:trHeight w:val="276" w:hRule="atLeast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физик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Посмотреть видео по ссылке. Выполните в тетради задания видеоурока.</w:t>
            </w:r>
          </w:p>
          <w:p>
            <w:pPr>
              <w:pStyle w:val="Normal"/>
              <w:jc w:val="left"/>
              <w:rPr/>
            </w:pPr>
            <w:hyperlink r:id="rId3">
              <w:r>
                <w:rPr>
                  <w:rFonts w:ascii="Tinos" w:hAnsi="Tinos"/>
                  <w:color w:val="0000FF"/>
                  <w:sz w:val="26"/>
                  <w:szCs w:val="26"/>
                  <w:u w:val="single"/>
                </w:rPr>
                <w:t>https://m.edsoo.ru/ff0c43d6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Д/з 23,24 стр. 121 упр.(1,2)</w:t>
            </w:r>
          </w:p>
        </w:tc>
      </w:tr>
      <w:tr>
        <w:trPr>
          <w:trHeight w:val="276" w:hRule="atLeast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химия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Arial" w:ascii="Tinos" w:hAnsi="Tinos"/>
                <w:b/>
                <w:bCs/>
                <w:sz w:val="26"/>
                <w:szCs w:val="26"/>
                <w:lang w:eastAsia="ru-RU"/>
              </w:rPr>
              <w:t>Повторить материал по теме «Углеводороды»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 w:cs="Arial" w:ascii="Tinos" w:hAnsi="Tinos"/>
                <w:b/>
                <w:bCs/>
                <w:sz w:val="26"/>
                <w:szCs w:val="26"/>
                <w:lang w:eastAsia="ru-RU"/>
              </w:rPr>
              <w:t>Параграфы 2 – 7. Заполнить таблицу. Используя материал учебника и конспекты в тетради.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 w:eastAsia="Times New Roman" w:cs="Arial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nos" w:hAnsi="Tinos"/>
                <w:b/>
                <w:bCs/>
                <w:sz w:val="26"/>
                <w:szCs w:val="26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Arial" w:ascii="Tinos" w:hAnsi="Tinos"/>
                <w:b/>
                <w:bCs/>
                <w:sz w:val="26"/>
                <w:szCs w:val="26"/>
                <w:lang w:eastAsia="ru-RU"/>
              </w:rPr>
              <w:t>Сравнительная  характеристика  основных  классов   углеводородов</w:t>
            </w:r>
          </w:p>
          <w:p>
            <w:pPr>
              <w:pStyle w:val="Normal"/>
              <w:shd w:val="clear" w:color="auto" w:fill="FFFFFF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Arial" w:ascii="Tinos" w:hAnsi="Tinos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Arial" w:ascii="Tinos" w:hAnsi="Tinos"/>
                <w:b/>
                <w:bCs/>
                <w:sz w:val="26"/>
                <w:szCs w:val="26"/>
                <w:lang w:eastAsia="ru-RU"/>
              </w:rPr>
              <w:t>(таблица ниже)</w:t>
            </w:r>
          </w:p>
        </w:tc>
      </w:tr>
      <w:tr>
        <w:trPr>
          <w:trHeight w:val="276" w:hRule="atLeast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i/>
                <w:sz w:val="26"/>
                <w:szCs w:val="26"/>
              </w:rPr>
              <w:t>анг.яз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1) стр. 36, упр. 2а (ознакомиться с теорией) </w:t>
            </w:r>
          </w:p>
          <w:p>
            <w:pPr>
              <w:pStyle w:val="Normal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2) стр. 37, упр. 4, 5 (письменно) </w:t>
            </w:r>
          </w:p>
          <w:p>
            <w:pPr>
              <w:pStyle w:val="Normal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3) стр. 38, упр. 6а (письменно) 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</w:tc>
      </w:tr>
      <w:tr>
        <w:trPr>
          <w:trHeight w:val="276" w:hRule="atLeast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истор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Внимательно изучите материал </w:t>
            </w:r>
            <w:r>
              <w:rPr>
                <w:rFonts w:ascii="Tinos" w:hAnsi="Tinos"/>
                <w:b/>
                <w:i/>
                <w:sz w:val="26"/>
                <w:szCs w:val="26"/>
              </w:rPr>
              <w:t>параграфа 10</w:t>
            </w:r>
            <w:r>
              <w:rPr>
                <w:rFonts w:ascii="Tinos" w:hAnsi="Tinos"/>
                <w:sz w:val="26"/>
                <w:szCs w:val="26"/>
              </w:rPr>
              <w:t xml:space="preserve"> ( п.1-5)и посмотрите презентацию по теме урока: </w:t>
            </w:r>
            <w:hyperlink r:id="rId4">
              <w:r>
                <w:rPr>
                  <w:rFonts w:ascii="Tinos" w:hAnsi="Tinos"/>
                  <w:sz w:val="26"/>
                  <w:szCs w:val="26"/>
                </w:rPr>
                <w:t>https://infourok.ru/prezentaciya-po-vseobshej-istorii-na-temu-nachalo-vtoroj-mirovoj-vojny-10-klass-5417432.html?ysclid=m2d5bsq21093085391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Откройте тетрадь и запишите тему урока: </w:t>
            </w:r>
            <w:r>
              <w:rPr>
                <w:rFonts w:ascii="Tinos" w:hAnsi="Tinos"/>
                <w:color w:val="000000"/>
                <w:sz w:val="26"/>
                <w:szCs w:val="26"/>
              </w:rPr>
              <w:t>Начало Второй мировой войны</w:t>
            </w:r>
            <w:r>
              <w:rPr>
                <w:rFonts w:ascii="Tinos" w:hAnsi="Tinos"/>
                <w:b/>
                <w:i/>
                <w:sz w:val="26"/>
                <w:szCs w:val="26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Письменно ответьте на </w:t>
            </w:r>
            <w:r>
              <w:rPr>
                <w:rFonts w:ascii="Tinos" w:hAnsi="Tinos"/>
                <w:b/>
                <w:i/>
                <w:sz w:val="26"/>
                <w:szCs w:val="26"/>
              </w:rPr>
              <w:t>вопросы № 1-2</w:t>
            </w:r>
            <w:r>
              <w:rPr>
                <w:rFonts w:ascii="Tinos" w:hAnsi="Tinos"/>
                <w:sz w:val="26"/>
                <w:szCs w:val="26"/>
              </w:rPr>
              <w:t xml:space="preserve"> в конце параграфа </w:t>
            </w:r>
            <w:r>
              <w:rPr>
                <w:rFonts w:ascii="Tinos" w:hAnsi="Tinos"/>
                <w:b/>
                <w:sz w:val="26"/>
                <w:szCs w:val="26"/>
              </w:rPr>
              <w:t>№10</w:t>
            </w:r>
            <w:r>
              <w:rPr>
                <w:rFonts w:ascii="Tinos" w:hAnsi="Tinos"/>
                <w:sz w:val="26"/>
                <w:szCs w:val="26"/>
              </w:rPr>
              <w:t xml:space="preserve"> 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bidi w:val="0"/>
              <w:spacing w:before="0" w:after="20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Выучить даты и понятия.</w:t>
            </w:r>
          </w:p>
        </w:tc>
      </w:tr>
      <w:tr>
        <w:trPr>
          <w:trHeight w:val="276" w:hRule="atLeast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 xml:space="preserve">физ-ра 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 w:val="false"/>
                <w:color w:val="262633"/>
                <w:sz w:val="26"/>
                <w:szCs w:val="26"/>
              </w:rPr>
              <w:t>Баскетбол.Бег на месте 1 мин.</w:t>
            </w:r>
            <w:r>
              <w:rPr>
                <w:rFonts w:ascii="Tinos" w:hAnsi="Tinos"/>
                <w:color w:val="262633"/>
                <w:sz w:val="26"/>
                <w:szCs w:val="26"/>
              </w:rPr>
              <w:t xml:space="preserve"> Прыжки на месте 3 мин.Отжимание 20раз. Посмотреть видео урок.Тактические действия игрока в защите.</w:t>
            </w:r>
          </w:p>
          <w:p>
            <w:pPr>
              <w:pStyle w:val="Normal"/>
              <w:spacing w:before="0" w:after="0"/>
              <w:jc w:val="left"/>
              <w:rPr/>
            </w:pPr>
            <w:hyperlink r:id="rId5">
              <w:r>
                <w:rPr>
                  <w:rFonts w:ascii="Tinos" w:hAnsi="Tinos"/>
                  <w:sz w:val="26"/>
                  <w:szCs w:val="26"/>
                </w:rPr>
                <w:t>https://video-preview.s3.yandex.net/RbJJSAIAAAA.mp4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</w:tc>
      </w:tr>
      <w:tr>
        <w:trPr>
          <w:trHeight w:val="276" w:hRule="atLeast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литер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«</w:t>
            </w:r>
            <w:r>
              <w:rPr>
                <w:rFonts w:ascii="Tinos" w:hAnsi="Tinos"/>
                <w:color w:val="000000"/>
                <w:sz w:val="26"/>
                <w:szCs w:val="26"/>
              </w:rPr>
              <w:t>Развитие речи. Подготовка к домашнему сочинению по роману И.А.Гончарова «Обломов»</w:t>
            </w:r>
          </w:p>
          <w:p>
            <w:pPr>
              <w:pStyle w:val="Normal"/>
              <w:jc w:val="left"/>
              <w:rPr/>
            </w:pPr>
            <w:r>
              <w:rPr>
                <w:rFonts w:ascii="Tinos" w:hAnsi="Tinos"/>
                <w:color w:val="000000"/>
                <w:sz w:val="26"/>
                <w:szCs w:val="26"/>
              </w:rPr>
              <w:t xml:space="preserve">1) посмотреть видеоурок по теме: </w:t>
            </w:r>
            <w:hyperlink r:id="rId6">
              <w:r>
                <w:rPr>
                  <w:rFonts w:ascii="Tinos" w:hAnsi="Tinos"/>
                  <w:sz w:val="26"/>
                  <w:szCs w:val="26"/>
                </w:rPr>
                <w:t>https://yandex.ru/video/preview/5933807134407254223</w:t>
              </w:r>
            </w:hyperlink>
            <w:r>
              <w:rPr>
                <w:rFonts w:ascii="Tinos" w:hAnsi="Tinos"/>
                <w:color w:val="000000"/>
                <w:sz w:val="26"/>
                <w:szCs w:val="26"/>
              </w:rPr>
              <w:t xml:space="preserve">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2) прочитать конспект урока, выбрать тему, изучить план.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(материалы размещены в ЭЖ и в группе класса в ВК)</w:t>
            </w:r>
          </w:p>
        </w:tc>
      </w:tr>
      <w:tr>
        <w:trPr>
          <w:trHeight w:val="276" w:hRule="atLeast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ФКлит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i/>
                <w:color w:val="000000"/>
                <w:sz w:val="26"/>
                <w:szCs w:val="26"/>
                <w:lang w:eastAsia="ru-RU"/>
              </w:rPr>
              <w:t>Метафорический характер художественного мира (пространства и времени,</w:t>
              <w:br/>
              <w:t xml:space="preserve">сюжета, </w:t>
            </w:r>
            <w:r>
              <w:rPr>
                <w:rFonts w:eastAsia="Times New Roman" w:cs="Times New Roman" w:ascii="Tinos" w:hAnsi="Tinos"/>
                <w:b/>
                <w:i/>
                <w:color w:val="000000"/>
                <w:sz w:val="26"/>
                <w:szCs w:val="26"/>
                <w:lang w:eastAsia="ru-RU"/>
              </w:rPr>
              <w:t>образа персонажа</w:t>
            </w:r>
            <w:r>
              <w:rPr>
                <w:rFonts w:eastAsia="Times New Roman" w:cs="Times New Roman" w:ascii="Tinos" w:hAnsi="Tinos"/>
                <w:i/>
                <w:color w:val="000000"/>
                <w:sz w:val="26"/>
                <w:szCs w:val="26"/>
                <w:lang w:eastAsia="ru-RU"/>
              </w:rPr>
              <w:t>, системы персонажей и др.; на примере романа И.А. Гончарова «Обломов»)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color w:val="000000"/>
                <w:sz w:val="26"/>
                <w:szCs w:val="26"/>
              </w:rPr>
              <w:t xml:space="preserve">1) посмотреть видеоурок по теме: </w:t>
            </w:r>
            <w:hyperlink r:id="rId7">
              <w:r>
                <w:rPr>
                  <w:rFonts w:eastAsia="Times New Roman" w:cs="Times New Roman" w:ascii="Tinos" w:hAnsi="Tinos"/>
                  <w:sz w:val="26"/>
                  <w:szCs w:val="26"/>
                  <w:lang w:eastAsia="ru-RU"/>
                </w:rPr>
                <w:t>https://yandex.ru/video/preview/10726725150436104331</w:t>
              </w:r>
            </w:hyperlink>
            <w:r>
              <w:rPr>
                <w:rFonts w:eastAsia="Times New Roman" w:cs="Times New Roman" w:ascii="Tinos" w:hAnsi="Tinos"/>
                <w:sz w:val="26"/>
                <w:szCs w:val="26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2) прочитать материал по теме, записать конспект в тетрадь: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b/>
                <w:color w:val="000000"/>
                <w:sz w:val="26"/>
                <w:szCs w:val="26"/>
                <w:lang w:eastAsia="ru-RU"/>
              </w:rPr>
              <w:t>Какие существуют способы создания образа героя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Вспомни одно из своих любимых произведений и обрати внимание на героев текста. Все ли персонажи изображены одинаково?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i/>
                <w:color w:val="000000"/>
                <w:sz w:val="26"/>
                <w:szCs w:val="26"/>
                <w:lang w:eastAsia="ru-RU"/>
              </w:rPr>
              <w:t>Любой литературный герой — многосторонняя и сложная персона. Создавая образ героя произведения, писатель стремится раскрыть его характер с разных сторон: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внешний облик: портрет, фигура, телосложение, манера одеваться, особенности голоса и речи;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внутренний облик: мировоззрение, убеждения, привязанности, поступки.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Чем больше качеств писатель дарит литературному герою, тем более реалистичным и сложным тот становится. Комбинируя свойства характера и визуальные приметы, автор произведения рисует разные, непохожие друг на друга образы героев.</w:t>
              <w:br/>
              <w:t>Создать образ героя можно различными способами.</w:t>
              <w:br/>
              <w:t>Мы узнаём о герое через: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прямую характеристику: автор сам говорит читателю о характере героя;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портрет персонажа: в чертах лица, особенностях внешности часто отражается характер литературного героя;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действия, поступки и переживания героя;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речь персонажа;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оценку характера персонажа другими героями;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самохарактеристику: герой говорит о собственном характере, рассказывает о себе сам.</w:t>
            </w:r>
          </w:p>
          <w:p>
            <w:pPr>
              <w:pStyle w:val="Normal"/>
              <w:shd w:val="clear" w:color="auto" w:fill="FFFFFF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 xml:space="preserve">3) Перейти по ссылке, прочитать материал о романе И.А. Гончарова «Обломов»: </w:t>
            </w:r>
            <w:hyperlink r:id="rId8">
              <w:r>
                <w:rPr>
                  <w:rFonts w:eastAsia="Times New Roman" w:cs="Times New Roman" w:ascii="Tinos" w:hAnsi="Tinos"/>
                  <w:sz w:val="26"/>
                  <w:szCs w:val="26"/>
                  <w:lang w:eastAsia="ru-RU"/>
                </w:rPr>
                <w:t>https://foxford.ru/wiki/literatura/oblomov</w:t>
              </w:r>
            </w:hyperlink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>
      <w:pPr>
        <w:pStyle w:val="Normal"/>
        <w:bidi w:val="0"/>
        <w:spacing w:lineRule="auto" w:line="24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Normal"/>
        <w:bidi w:val="0"/>
        <w:rPr/>
      </w:pPr>
      <w:r>
        <w:rPr/>
      </w:r>
      <w:r>
        <w:br w:type="page"/>
      </w:r>
    </w:p>
    <w:p>
      <w:pPr>
        <w:pStyle w:val="Normal"/>
        <w:bidi w:val="0"/>
        <w:rPr/>
      </w:pPr>
      <w:r>
        <w:rPr/>
      </w:r>
    </w:p>
    <w:tbl>
      <w:tblPr>
        <w:tblW w:w="14708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38"/>
        <w:gridCol w:w="2902"/>
        <w:gridCol w:w="2851"/>
        <w:gridCol w:w="2825"/>
        <w:gridCol w:w="2792"/>
      </w:tblGrid>
      <w:tr>
        <w:trPr>
          <w:trHeight w:val="192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Элементы характеристики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Алканы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Алкены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Алкины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Арены</w:t>
            </w:r>
          </w:p>
        </w:tc>
      </w:tr>
      <w:tr>
        <w:trPr>
          <w:trHeight w:val="214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Общая формула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СnH2n+2,  n ≥ 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СnH2n,  n ≥ 2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СnH2n-2,  n ≥ 2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СnH2n-6,  n ≥ 6</w:t>
            </w:r>
          </w:p>
        </w:tc>
      </w:tr>
      <w:tr>
        <w:trPr>
          <w:trHeight w:val="321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Представители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Нахождение в природе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Тип   гибридизации</w:t>
            </w:r>
          </w:p>
          <w:p>
            <w:pPr>
              <w:pStyle w:val="Normal"/>
              <w:rPr/>
            </w:pPr>
            <w:r>
              <w:rPr/>
              <w:t>ключевых атомов углерода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Угол связи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Типы связи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Типичные химические свойства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Характерные типы изомерии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Отношение к раствору</w:t>
            </w:r>
          </w:p>
          <w:p>
            <w:pPr>
              <w:pStyle w:val="Normal"/>
              <w:rPr/>
            </w:pPr>
            <w:r>
              <w:rPr/>
              <w:t>KMnO4 (окисление)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6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Отношение к бромной воде</w:t>
            </w:r>
          </w:p>
          <w:p>
            <w:pPr>
              <w:pStyle w:val="Normal"/>
              <w:rPr/>
            </w:pPr>
            <w:r>
              <w:rPr/>
              <w:t>Br2 (H2O)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Взаимодействие  с</w:t>
            </w:r>
          </w:p>
          <w:p>
            <w:pPr>
              <w:pStyle w:val="Normal"/>
              <w:rPr/>
            </w:pPr>
            <w:r>
              <w:rPr/>
              <w:t>галогенами (Cl2, Br2)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Каталитическое</w:t>
            </w:r>
          </w:p>
          <w:p>
            <w:pPr>
              <w:pStyle w:val="Normal"/>
              <w:rPr/>
            </w:pPr>
            <w:r>
              <w:rPr/>
              <w:t>гидрирование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Нитрование</w:t>
            </w:r>
          </w:p>
          <w:p>
            <w:pPr>
              <w:pStyle w:val="Normal"/>
              <w:rPr/>
            </w:pPr>
            <w:r>
              <w:rPr/>
              <w:t>(HO-NO2)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Горение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Гидрогалогенирование</w:t>
            </w:r>
          </w:p>
          <w:p>
            <w:pPr>
              <w:pStyle w:val="Normal"/>
              <w:rPr/>
            </w:pPr>
            <w:r>
              <w:rPr/>
              <w:t>(HCl, HBr)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Гидратация</w:t>
            </w:r>
          </w:p>
          <w:p>
            <w:pPr>
              <w:pStyle w:val="Normal"/>
              <w:rPr/>
            </w:pPr>
            <w:r>
              <w:rPr/>
              <w:t>(+ Н2О)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Полимеризация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Применение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5423/main/35990/" TargetMode="External"/><Relationship Id="rId3" Type="http://schemas.openxmlformats.org/officeDocument/2006/relationships/hyperlink" Target="https://m.edsoo.ru/ff0c43d6" TargetMode="External"/><Relationship Id="rId4" Type="http://schemas.openxmlformats.org/officeDocument/2006/relationships/hyperlink" Target="https://infourok.ru/prezentaciya-po-vseobshej-istorii-na-temu-nachalo-vtoroj-mirovoj-vojny-10-klass-5417432.html?ysclid=m2d5bsq21093085391" TargetMode="External"/><Relationship Id="rId5" Type="http://schemas.openxmlformats.org/officeDocument/2006/relationships/hyperlink" Target="https://video-preview.s3.yandex.net/RbJJSAIAAAA.mp4" TargetMode="External"/><Relationship Id="rId6" Type="http://schemas.openxmlformats.org/officeDocument/2006/relationships/hyperlink" Target="https://yandex.ru/video/preview/5933807134407254223" TargetMode="External"/><Relationship Id="rId7" Type="http://schemas.openxmlformats.org/officeDocument/2006/relationships/hyperlink" Target="https://yandex.ru/video/preview/10726725150436104331" TargetMode="External"/><Relationship Id="rId8" Type="http://schemas.openxmlformats.org/officeDocument/2006/relationships/hyperlink" Target="https://foxford.ru/wiki/literatura/oblomov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LibreOffice/6.4.7.2$Linux_X86_64 LibreOffice_project/40$Build-2</Application>
  <Pages>4</Pages>
  <Words>450</Words>
  <Characters>3167</Characters>
  <CharactersWithSpaces>3547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2024-10-17T15:26:13Z</dcterms:created>
  <dc:creator/>
  <dc:description/>
  <dc:language>ru-RU</dc:language>
  <cp:lastModifiedBy/>
  <dcterms:modified xsi:type="dcterms:W3CDTF">2024-10-18T08:38:38Z</dcterms:modified>
  <cp:revision>3</cp:revision>
  <dc:subject/>
  <dc:title>Default</dc:title>
</cp:coreProperties>
</file>