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Задания на ДО 6  классы (22.01.2025 г)</w:t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99"/>
        <w:gridCol w:w="7689"/>
      </w:tblGrid>
      <w:tr>
        <w:trPr>
          <w:trHeight w:val="300" w:hRule="atLeast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FF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Тема: Джаз. Искусство 20го века.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https://yandex.by/video/touch/preview/16513862833924150964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Домашнее задание: прослушать песню Минкова «Старый рояль» из кинофильма «Мы из джаза», выучить слова этой песни.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3366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лит-ра</w:t>
            </w:r>
          </w:p>
        </w:tc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3366FF" w:fill="FFFFFF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Просмотр видеоуроков 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https://yandex.ru/video/preview/15160955702270723435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,</w:t>
            </w:r>
            <w:r>
              <w:rPr/>
              <w:t xml:space="preserve">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https://yandex.ru/video/preview/5351289617227926653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стр.270 вопрос 5, 6 письменно характеристика героя.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3366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3366FF" w:fill="FFFFFF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Просмотр видеоурока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https://yandex.ru/video/preview/16472061730372843091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,параграф 22 стр.88 ( правило наизусть),  упр.220, 223.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</w:tcPr>
          <w:p>
            <w:pPr>
              <w:pStyle w:val="Paragraph"/>
              <w:bidi w:val="0"/>
              <w:spacing w:beforeAutospacing="0" w:before="0" w:afterAutospacing="0" w:after="0"/>
              <w:jc w:val="lef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cs="Arial" w:ascii="Arial" w:hAnsi="Arial"/>
              </w:rPr>
              <w:t>Фразовый глагол</w:t>
            </w:r>
            <w:r>
              <w:rPr>
                <w:rStyle w:val="Eop"/>
                <w:rFonts w:cs="Arial" w:ascii="Arial" w:hAnsi="Arial"/>
              </w:rPr>
              <w:t xml:space="preserve">. </w:t>
            </w:r>
            <w:r>
              <w:rPr>
                <w:rStyle w:val="Normaltextrun"/>
                <w:rFonts w:cs="Arial" w:ascii="Arial" w:hAnsi="Arial"/>
                <w:lang w:val="en-US"/>
              </w:rPr>
              <w:t>To</w:t>
            </w:r>
            <w:r>
              <w:rPr>
                <w:rStyle w:val="Normaltextrun"/>
                <w:rFonts w:cs="Arial" w:ascii="Arial" w:hAnsi="Arial"/>
              </w:rPr>
              <w:t xml:space="preserve"> </w:t>
            </w:r>
            <w:r>
              <w:rPr>
                <w:rStyle w:val="Spellingerror"/>
                <w:rFonts w:cs="Arial" w:ascii="Arial" w:hAnsi="Arial"/>
                <w:lang w:val="en-US"/>
              </w:rPr>
              <w:t>arrive</w:t>
            </w:r>
            <w:r>
              <w:rPr>
                <w:rStyle w:val="Normaltextrun"/>
                <w:rFonts w:cs="Arial" w:ascii="Arial" w:hAnsi="Arial"/>
              </w:rPr>
              <w:t xml:space="preserve"> </w:t>
            </w:r>
            <w:r>
              <w:rPr>
                <w:rStyle w:val="Spellingerror"/>
                <w:rFonts w:cs="Arial" w:ascii="Arial" w:hAnsi="Arial"/>
                <w:lang w:val="en-US"/>
              </w:rPr>
              <w:t>in</w:t>
            </w:r>
            <w:r>
              <w:rPr>
                <w:rStyle w:val="Spellingerror"/>
                <w:rFonts w:cs="Arial" w:ascii="Arial" w:hAnsi="Arial"/>
              </w:rPr>
              <w:t>,</w:t>
            </w:r>
            <w:r>
              <w:rPr>
                <w:rStyle w:val="Spellingerror"/>
                <w:rFonts w:cs="Arial" w:ascii="Arial" w:hAnsi="Arial"/>
                <w:lang w:val="en-US"/>
              </w:rPr>
              <w:t>at</w:t>
            </w:r>
            <w:r>
              <w:rPr>
                <w:rStyle w:val="Eop"/>
                <w:rFonts w:cs="Arial" w:ascii="Arial" w:hAnsi="Arial"/>
                <w:lang w:val="en-US"/>
              </w:rPr>
              <w:t> </w:t>
            </w:r>
          </w:p>
          <w:p>
            <w:pPr>
              <w:pStyle w:val="Paragraph"/>
              <w:bidi w:val="0"/>
              <w:spacing w:beforeAutospacing="0" w:before="0" w:afterAutospacing="0" w:after="0"/>
              <w:jc w:val="left"/>
              <w:textAlignment w:val="baseline"/>
              <w:rPr>
                <w:rStyle w:val="Normaltextrun"/>
                <w:rFonts w:ascii="Arial" w:hAnsi="Arial" w:cs="Arial"/>
              </w:rPr>
            </w:pPr>
            <w:hyperlink r:id="rId6">
              <w:r>
                <w:rPr>
                  <w:rFonts w:cs="Arial" w:ascii="Arial" w:hAnsi="Arial"/>
                  <w:lang w:val="en-US"/>
                </w:rPr>
                <w:t>https</w:t>
              </w:r>
              <w:r>
                <w:rPr>
                  <w:rFonts w:cs="Arial" w:ascii="Arial" w:hAnsi="Arial"/>
                </w:rPr>
                <w:t>://</w:t>
              </w:r>
              <w:r>
                <w:rPr>
                  <w:rFonts w:cs="Arial" w:ascii="Arial" w:hAnsi="Arial"/>
                  <w:lang w:val="en-US"/>
                </w:rPr>
                <w:t>yandex</w:t>
              </w:r>
              <w:r>
                <w:rPr>
                  <w:rFonts w:cs="Arial" w:ascii="Arial" w:hAnsi="Arial"/>
                </w:rPr>
                <w:t>.</w:t>
              </w:r>
              <w:r>
                <w:rPr>
                  <w:rFonts w:cs="Arial" w:ascii="Arial" w:hAnsi="Arial"/>
                  <w:lang w:val="en-US"/>
                </w:rPr>
                <w:t>ru</w:t>
              </w:r>
              <w:r>
                <w:rPr>
                  <w:rFonts w:cs="Arial" w:ascii="Arial" w:hAnsi="Arial"/>
                </w:rPr>
                <w:t>/</w:t>
              </w:r>
              <w:r>
                <w:rPr>
                  <w:rFonts w:cs="Arial" w:ascii="Arial" w:hAnsi="Arial"/>
                  <w:lang w:val="en-US"/>
                </w:rPr>
                <w:t>video</w:t>
              </w:r>
              <w:r>
                <w:rPr>
                  <w:rFonts w:cs="Arial" w:ascii="Arial" w:hAnsi="Arial"/>
                </w:rPr>
                <w:t>/</w:t>
              </w:r>
              <w:r>
                <w:rPr>
                  <w:rFonts w:cs="Arial" w:ascii="Arial" w:hAnsi="Arial"/>
                  <w:lang w:val="en-US"/>
                </w:rPr>
                <w:t>touch</w:t>
              </w:r>
              <w:r>
                <w:rPr>
                  <w:rFonts w:cs="Arial" w:ascii="Arial" w:hAnsi="Arial"/>
                </w:rPr>
                <w:t>/</w:t>
              </w:r>
              <w:r>
                <w:rPr>
                  <w:rFonts w:cs="Arial" w:ascii="Arial" w:hAnsi="Arial"/>
                  <w:lang w:val="en-US"/>
                </w:rPr>
                <w:t>preview</w:t>
              </w:r>
              <w:r>
                <w:rPr>
                  <w:rFonts w:cs="Arial" w:ascii="Arial" w:hAnsi="Arial"/>
                </w:rPr>
                <w:t>/647265963053477174</w:t>
              </w:r>
            </w:hyperlink>
            <w:r>
              <w:rPr>
                <w:rStyle w:val="Normaltextrun"/>
                <w:rFonts w:cs="Arial" w:ascii="Arial" w:hAnsi="Arial"/>
              </w:rPr>
              <w:t xml:space="preserve"> </w:t>
            </w:r>
          </w:p>
          <w:p>
            <w:pPr>
              <w:pStyle w:val="Paragraph"/>
              <w:bidi w:val="0"/>
              <w:spacing w:beforeAutospacing="0" w:before="0" w:afterAutospacing="0" w:after="0"/>
              <w:jc w:val="lef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cs="Arial" w:ascii="Arial" w:hAnsi="Arial"/>
              </w:rPr>
              <w:t>Учебник,  стр.19 упр.9( письменно)</w:t>
            </w:r>
            <w:r>
              <w:rPr>
                <w:rStyle w:val="Eop"/>
                <w:rFonts w:cs="Arial" w:ascii="Arial" w:hAnsi="Arial"/>
              </w:rPr>
              <w:t> 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CC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CCFF" w:fill="FFFFFF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Тема урока   Периметр многоугольника.    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 Решите № 1.137(а), № 1.140.                                                                                                                                                3) Решите проверочную работу на оценку.   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 xml:space="preserve">   </w:t>
            </w:r>
            <w:r>
              <w:rPr>
                <w:rFonts w:cs="Times New Roman" w:ascii="Times New Roman" w:hAnsi="Times New Roman"/>
                <w:u w:val="single"/>
              </w:rPr>
              <w:t xml:space="preserve">Проверочная работа по теме: Периметр многоугольника.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Сторона квадрата 4 см. Вычисли периметр этого квадрата.                                                                                                        2. Огород имеет прямоугольную форму. Его длина 10 м , а ширина 5 м . Какова будет длина забора?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Одна сторона треугольника 5 см, вторая – 3 см, а третья на 4 см больше, чем вторая. </w:t>
            </w:r>
            <w:r>
              <w:rPr>
                <w:i/>
                <w:iCs/>
                <w:sz w:val="20"/>
                <w:szCs w:val="20"/>
              </w:rPr>
              <w:t>Вычисли периметр треугольника.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4. Периметр  треугольника  равен 67 см. Одна  сторона  12см, другая – 23см. Чему равна  третья сторона?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Внимательно прочитать параграф 11. 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Письменно ответить на вопрос 1,2,4 на стр81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Письменно ответить на вопрос №3 из рубрики «Думаем, сравниваем, размышляем»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by/video/touch/preview/16513862833924150964" TargetMode="External"/><Relationship Id="rId3" Type="http://schemas.openxmlformats.org/officeDocument/2006/relationships/hyperlink" Target="https://yandex.ru/video/preview/15160955702270723435" TargetMode="External"/><Relationship Id="rId4" Type="http://schemas.openxmlformats.org/officeDocument/2006/relationships/hyperlink" Target="https://yandex.ru/video/preview/5351289617227926653" TargetMode="External"/><Relationship Id="rId5" Type="http://schemas.openxmlformats.org/officeDocument/2006/relationships/hyperlink" Target="https://yandex.ru/video/preview/16472061730372843091" TargetMode="External"/><Relationship Id="rId6" Type="http://schemas.openxmlformats.org/officeDocument/2006/relationships/hyperlink" Target="https://yandex.ru/video/touch/preview/647265963053477174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187</Words>
  <Characters>1278</Characters>
  <CharactersWithSpaces>2393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2025-01-22T10:54:52Z</dcterms:created>
  <dc:creator/>
  <dc:description/>
  <dc:language>ru-RU</dc:language>
  <cp:lastModifiedBy/>
  <dcterms:modified xsi:type="dcterms:W3CDTF">2025-01-22T10:59:23Z</dcterms:modified>
  <cp:revision>3</cp:revision>
  <dc:subject/>
  <dc:title>Default</dc:title>
</cp:coreProperties>
</file>