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 22 ДЕКАБРЯ </w:t>
      </w:r>
    </w:p>
    <w:p>
      <w:pPr>
        <w:pStyle w:val="Normal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28"/>
        <w:gridCol w:w="8226"/>
      </w:tblGrid>
      <w:tr>
        <w:trPr>
          <w:trHeight w:val="399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Calibri" w:ascii="Tinos" w:hAnsi="Tinos"/>
                <w:color w:val="000000"/>
                <w:sz w:val="28"/>
                <w:szCs w:val="28"/>
                <w:lang w:eastAsia="ru-RU"/>
              </w:rPr>
              <w:t>7А,7Б</w:t>
            </w:r>
          </w:p>
        </w:tc>
      </w:tr>
      <w:tr>
        <w:trPr>
          <w:trHeight w:val="399" w:hRule="atLeast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color w:val="000000"/>
                <w:sz w:val="28"/>
                <w:szCs w:val="28"/>
              </w:rPr>
              <w:t>рус</w:t>
            </w:r>
          </w:p>
        </w:tc>
        <w:tc>
          <w:tcPr>
            <w:tcW w:w="8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видеоурок по теме смотреть: </w:t>
            </w:r>
            <w:hyperlink r:id="rId2">
              <w:r>
                <w:rPr>
                  <w:rFonts w:ascii="Tinos" w:hAnsi="Tinos"/>
                  <w:sz w:val="28"/>
                  <w:szCs w:val="28"/>
                </w:rPr>
                <w:t>https://www.youtube.com/watch?v=MjoDDSG_f88&amp;t=48s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стр.95-97 читать, упр.232 (задание 4,5) весь текст не списывать!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Times New Roman" w:cs="Calibri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nos" w:hAnsi="Tinos"/>
                <w:b/>
                <w:sz w:val="28"/>
                <w:szCs w:val="28"/>
                <w:lang w:eastAsia="ru-RU"/>
              </w:rPr>
            </w:r>
          </w:p>
        </w:tc>
      </w:tr>
      <w:tr>
        <w:trPr>
          <w:trHeight w:val="399" w:hRule="atLeast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color w:val="000000"/>
                <w:sz w:val="28"/>
                <w:szCs w:val="28"/>
              </w:rPr>
              <w:t>физра</w:t>
            </w:r>
          </w:p>
        </w:tc>
        <w:tc>
          <w:tcPr>
            <w:tcW w:w="8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Helvetica" w:ascii="Tinos" w:hAnsi="Tinos"/>
                <w:color w:val="262633"/>
                <w:sz w:val="28"/>
                <w:szCs w:val="28"/>
              </w:rPr>
              <w:t>Бег на месте 3 мин. Наклоны вперед 100 раз. Посмотреть видео урок. Волейбол техника безопасности. Техника приёма и передачи мяча.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ru-RU"/>
              </w:rPr>
            </w:pPr>
            <w:hyperlink r:id="rId3">
              <w:r>
                <w:rPr>
                  <w:rFonts w:eastAsia="Times New Roman" w:cs="Arial" w:ascii="Tinos" w:hAnsi="Tinos"/>
                  <w:sz w:val="28"/>
                  <w:szCs w:val="28"/>
                  <w:lang w:eastAsia="ru-RU"/>
                </w:rPr>
                <w:t>https://youtu.be/5HB4a3ZR19k</w:t>
              </w:r>
            </w:hyperlink>
          </w:p>
        </w:tc>
      </w:tr>
      <w:tr>
        <w:trPr>
          <w:trHeight w:val="399" w:hRule="atLeast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color w:val="000000"/>
                <w:sz w:val="28"/>
                <w:szCs w:val="28"/>
              </w:rPr>
              <w:t>физик</w:t>
            </w:r>
          </w:p>
        </w:tc>
        <w:tc>
          <w:tcPr>
            <w:tcW w:w="8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Записать в тетради тему:"Решение задач по теме "Силы вокруг нас".</w:t>
            </w:r>
          </w:p>
          <w:p>
            <w:pPr>
              <w:pStyle w:val="NoSpacing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Посмотреть видео по ссылке. Оформить в тетради решение задач.</w:t>
            </w:r>
          </w:p>
          <w:p>
            <w:pPr>
              <w:pStyle w:val="NoSpacing"/>
              <w:rPr/>
            </w:pPr>
            <w:hyperlink r:id="rId4">
              <w:r>
                <w:rPr>
                  <w:rFonts w:cs="Times New Roman" w:ascii="Tinos" w:hAnsi="Tinos"/>
                  <w:b/>
                  <w:sz w:val="28"/>
                  <w:szCs w:val="28"/>
                </w:rPr>
                <w:t>https://resh.edu.ru/subject/lesson/2972/main/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nos" w:hAnsi="Tinos" w:eastAsia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nos" w:hAnsi="Tinos"/>
                <w:color w:val="000000"/>
                <w:sz w:val="28"/>
                <w:szCs w:val="28"/>
                <w:lang w:eastAsia="ru-RU"/>
              </w:rPr>
              <w:t>Д/з § 32-34повт. итоги главы</w:t>
            </w:r>
          </w:p>
        </w:tc>
      </w:tr>
      <w:tr>
        <w:trPr>
          <w:trHeight w:val="399" w:hRule="atLeast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color w:val="000000"/>
                <w:sz w:val="28"/>
                <w:szCs w:val="28"/>
              </w:rPr>
              <w:t>род.р</w:t>
            </w:r>
          </w:p>
        </w:tc>
        <w:tc>
          <w:tcPr>
            <w:tcW w:w="8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" w:ascii="Tinos" w:hAnsi="Tinos" w:cstheme="minorBidi" w:eastAsiaTheme="minorHAnsi"/>
                <w:sz w:val="28"/>
                <w:szCs w:val="28"/>
                <w:lang w:eastAsia="en-US"/>
              </w:rPr>
              <w:t>упр. 210п (задания 1,2)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" w:ascii="Tinos" w:hAnsi="Tinos" w:cstheme="minorBidi" w:eastAsiaTheme="minorHAnsi"/>
                <w:sz w:val="28"/>
                <w:szCs w:val="28"/>
                <w:lang w:eastAsia="en-US"/>
              </w:rPr>
              <w:t xml:space="preserve">видеоурок по теме: 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hyperlink r:id="rId5">
              <w:r>
                <w:rPr>
                  <w:rFonts w:eastAsia="Times New Roman" w:cs="" w:ascii="Tinos" w:hAnsi="Tinos" w:cstheme="minorBidi" w:eastAsiaTheme="minorHAnsi"/>
                  <w:sz w:val="28"/>
                  <w:szCs w:val="28"/>
                  <w:lang w:eastAsia="en-US"/>
                </w:rPr>
                <w:t>https://www.youtube.com/watch?v=2-fqw1CXrWI</w:t>
              </w:r>
            </w:hyperlink>
            <w:r>
              <w:rPr>
                <w:rFonts w:eastAsia="Times New Roman" w:cs="" w:ascii="Tinos" w:hAnsi="Tinos" w:cstheme="minorBidi"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>
        <w:trPr>
          <w:trHeight w:val="399" w:hRule="atLeast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color w:val="000000"/>
                <w:sz w:val="28"/>
                <w:szCs w:val="28"/>
              </w:rPr>
              <w:t>Истор</w:t>
            </w:r>
          </w:p>
        </w:tc>
        <w:tc>
          <w:tcPr>
            <w:tcW w:w="8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20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Тема: «Лжедмитрий </w:t>
            </w:r>
            <w:r>
              <w:rPr>
                <w:rFonts w:cs="Times New Roman" w:ascii="Tinos" w:hAnsi="Tinos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nos" w:hAnsi="Tinos"/>
                <w:sz w:val="28"/>
                <w:szCs w:val="28"/>
              </w:rPr>
              <w:t>»</w:t>
            </w:r>
          </w:p>
          <w:p>
            <w:pPr>
              <w:pStyle w:val="Normal"/>
              <w:spacing w:before="0" w:after="120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Задания: Параграф 10, вопросы стр. 70-71 (1, 4 письменно)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hyperlink r:id="rId6">
              <w:r>
                <w:rPr>
                  <w:rFonts w:eastAsia="Times New Roman" w:cs="Times New Roman" w:ascii="Tinos" w:hAnsi="Tinos"/>
                  <w:sz w:val="28"/>
                  <w:szCs w:val="28"/>
                  <w:lang w:eastAsia="ru-RU"/>
                </w:rPr>
                <w:t>https://infourok.ru/prezentaciya_po_istorii_na_temu_lzhedmitriy_1_7_klass-507415.htm</w:t>
              </w:r>
            </w:hyperlink>
          </w:p>
        </w:tc>
      </w:tr>
      <w:tr>
        <w:trPr>
          <w:trHeight w:val="399" w:hRule="atLeast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color w:val="000000"/>
                <w:sz w:val="28"/>
                <w:szCs w:val="28"/>
              </w:rPr>
              <w:t>алгебр</w:t>
            </w:r>
            <w:bookmarkStart w:id="0" w:name="_GoBack"/>
            <w:bookmarkEnd w:id="0"/>
          </w:p>
        </w:tc>
        <w:tc>
          <w:tcPr>
            <w:tcW w:w="82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b/>
                <w:sz w:val="28"/>
                <w:szCs w:val="28"/>
              </w:rPr>
              <w:t>Тема: Умножение одночленов. Возведение одночлена в степень</w:t>
            </w:r>
          </w:p>
          <w:p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1"/>
              </w:numPr>
              <w:ind w:left="284" w:hanging="360"/>
              <w:jc w:val="both"/>
              <w:rPr/>
            </w:pPr>
            <w:r>
              <w:rPr>
                <w:rFonts w:cs="Arial" w:ascii="Tinos" w:hAnsi="Tinos"/>
                <w:sz w:val="28"/>
                <w:szCs w:val="28"/>
              </w:rPr>
              <w:t xml:space="preserve">Посмотрите видеоурок пройдя по ссылке </w:t>
            </w:r>
            <w:hyperlink r:id="rId7">
              <w:r>
                <w:rPr>
                  <w:rFonts w:cs="Arial" w:ascii="Tinos" w:hAnsi="Tinos"/>
                  <w:sz w:val="28"/>
                  <w:szCs w:val="28"/>
                </w:rPr>
                <w:t>https://www.youtube.com/watch?v=Z_5dvCxQpCw</w:t>
              </w:r>
            </w:hyperlink>
            <w:r>
              <w:rPr>
                <w:rFonts w:cs="Arial" w:ascii="Tinos" w:hAnsi="Tinos"/>
                <w:sz w:val="28"/>
                <w:szCs w:val="28"/>
              </w:rPr>
              <w:t xml:space="preserve">    либо прочитайте п.20 на страницах 103-105 учебника</w:t>
            </w:r>
          </w:p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ind w:left="284" w:hanging="360"/>
              <w:jc w:val="both"/>
              <w:rPr>
                <w:rFonts w:ascii="Tinos" w:hAnsi="Tinos" w:eastAsia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nos" w:hAnsi="Tinos"/>
                <w:color w:val="000000"/>
                <w:sz w:val="28"/>
                <w:szCs w:val="28"/>
                <w:lang w:eastAsia="ru-RU"/>
              </w:rPr>
              <w:t>Для закрепления изученного выполните следующие задания №430,439</w:t>
            </w:r>
          </w:p>
        </w:tc>
      </w:tr>
      <w:tr>
        <w:trPr>
          <w:trHeight w:val="399" w:hRule="atLeast"/>
        </w:trPr>
        <w:tc>
          <w:tcPr>
            <w:tcW w:w="1128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Calibri" w:ascii="Tinos" w:hAnsi="Tinos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6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Calibri" w:ascii="Tinos" w:hAnsi="Tinos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</w:tbl>
    <w:p>
      <w:pPr>
        <w:pStyle w:val="Normal"/>
        <w:spacing w:before="0" w:after="16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MjoDDSG_f88&amp;t=48s" TargetMode="External"/><Relationship Id="rId3" Type="http://schemas.openxmlformats.org/officeDocument/2006/relationships/hyperlink" Target="https://youtu.be/5HB4a3ZR19k" TargetMode="External"/><Relationship Id="rId4" Type="http://schemas.openxmlformats.org/officeDocument/2006/relationships/hyperlink" Target="https://resh.edu.ru/subject/lesson/2972/main/" TargetMode="External"/><Relationship Id="rId5" Type="http://schemas.openxmlformats.org/officeDocument/2006/relationships/hyperlink" Target="https://www.youtube.com/watch?v=2-fqw1CXrWI" TargetMode="External"/><Relationship Id="rId6" Type="http://schemas.openxmlformats.org/officeDocument/2006/relationships/hyperlink" Target="https://infourok.ru/prezentaciya_po_istorii_na_temu_lzhedmitriy_1_7_klass-507415.htm" TargetMode="External"/><Relationship Id="rId7" Type="http://schemas.openxmlformats.org/officeDocument/2006/relationships/hyperlink" Target="https://www.youtube.com/watch?v=Z_5dvCxQpCw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LibreOffice/6.4.7.2$Linux_X86_64 LibreOffice_project/40$Build-2</Application>
  <Pages>1</Pages>
  <Words>126</Words>
  <Characters>978</Characters>
  <CharactersWithSpaces>1084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2023-12-21T12:05:00Z</dcterms:created>
  <dc:creator>Пользователь</dc:creator>
  <dc:description/>
  <dc:language>ru-RU</dc:language>
  <cp:lastModifiedBy/>
  <dcterms:modified xsi:type="dcterms:W3CDTF">2023-12-22T08:43:32Z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